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E" w:rsidRDefault="001E34E7" w:rsidP="009E6A3A">
      <w:pPr>
        <w:jc w:val="center"/>
        <w:rPr>
          <w:b/>
        </w:rPr>
      </w:pPr>
      <w:bookmarkStart w:id="0" w:name="_GoBack"/>
      <w:bookmarkEnd w:id="0"/>
      <w:r>
        <w:rPr>
          <w:b/>
        </w:rPr>
        <w:t>Youth-</w:t>
      </w:r>
      <w:r w:rsidR="008D028E">
        <w:rPr>
          <w:b/>
        </w:rPr>
        <w:t>SWAP Implementation</w:t>
      </w:r>
      <w:r>
        <w:rPr>
          <w:b/>
        </w:rPr>
        <w:t xml:space="preserve"> Matrix-</w:t>
      </w:r>
    </w:p>
    <w:p w:rsidR="00BD3DAB" w:rsidRDefault="008D028E" w:rsidP="009E6A3A">
      <w:pPr>
        <w:jc w:val="center"/>
        <w:rPr>
          <w:b/>
        </w:rPr>
      </w:pPr>
      <w:r>
        <w:rPr>
          <w:b/>
        </w:rPr>
        <w:t>UN Habitat Lead Roles</w:t>
      </w:r>
      <w:r w:rsidR="008E0A69">
        <w:rPr>
          <w:b/>
        </w:rPr>
        <w:t xml:space="preserve"> in Thematic Teams</w:t>
      </w:r>
    </w:p>
    <w:p w:rsidR="009E6A3A" w:rsidRPr="009E6A3A" w:rsidRDefault="009E6A3A" w:rsidP="009E6A3A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9E6A3A" w:rsidRDefault="009E6A3A" w:rsidP="008D028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>
        <w:rPr>
          <w:b/>
          <w:bCs/>
          <w:lang w:val="en-US"/>
        </w:rPr>
        <w:t>EMPLOYMENT</w:t>
      </w:r>
    </w:p>
    <w:p w:rsidR="009E6A3A" w:rsidRPr="00CD0A8B" w:rsidRDefault="00CD0A8B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 xml:space="preserve">UN-Habitat </w:t>
      </w:r>
      <w:r w:rsidR="008D028E">
        <w:rPr>
          <w:bCs/>
          <w:lang w:val="en-US"/>
        </w:rPr>
        <w:t>will be</w:t>
      </w:r>
      <w:r>
        <w:rPr>
          <w:bCs/>
          <w:lang w:val="en-US"/>
        </w:rPr>
        <w:t xml:space="preserve"> the lead on Commitment 2-Measure 2.3, in the Youth-SWAP, which aims to s</w:t>
      </w:r>
      <w:r w:rsidR="009E6A3A" w:rsidRPr="009E6A3A">
        <w:rPr>
          <w:bCs/>
          <w:lang w:val="en-US"/>
        </w:rPr>
        <w:t xml:space="preserve">upport the improvement and enforcement of rights at work for youth and implement employment and skills development </w:t>
      </w:r>
      <w:proofErr w:type="spellStart"/>
      <w:r w:rsidR="009E6A3A" w:rsidRPr="009E6A3A">
        <w:rPr>
          <w:bCs/>
          <w:lang w:val="en-US"/>
        </w:rPr>
        <w:t>programmes</w:t>
      </w:r>
      <w:proofErr w:type="spellEnd"/>
      <w:r w:rsidR="009E6A3A" w:rsidRPr="009E6A3A">
        <w:rPr>
          <w:bCs/>
          <w:lang w:val="en-US"/>
        </w:rPr>
        <w:t xml:space="preserve"> to ease the transition of disadvantaged you</w:t>
      </w:r>
      <w:r>
        <w:rPr>
          <w:bCs/>
          <w:lang w:val="en-US"/>
        </w:rPr>
        <w:t>th to decent work. The measure is c</w:t>
      </w:r>
      <w:r w:rsidR="009E6A3A" w:rsidRPr="009E6A3A">
        <w:rPr>
          <w:lang w:val="en-US"/>
        </w:rPr>
        <w:t xml:space="preserve">ountries assisted in developing comprehensive and evidence-based employment and livelihoods </w:t>
      </w:r>
      <w:proofErr w:type="spellStart"/>
      <w:r w:rsidR="009E6A3A" w:rsidRPr="009E6A3A">
        <w:rPr>
          <w:lang w:val="en-US"/>
        </w:rPr>
        <w:t>programmes</w:t>
      </w:r>
      <w:proofErr w:type="spellEnd"/>
      <w:r w:rsidR="009E6A3A" w:rsidRPr="009E6A3A">
        <w:rPr>
          <w:lang w:val="en-US"/>
        </w:rPr>
        <w:t xml:space="preserve"> targeting disadvantaged youth</w:t>
      </w:r>
      <w:r>
        <w:rPr>
          <w:lang w:val="en-US"/>
        </w:rPr>
        <w:t>. Other agencies taking the lead on this are FAO, ILO and UNDP.</w:t>
      </w:r>
    </w:p>
    <w:p w:rsidR="00CD0A8B" w:rsidRDefault="00CD0A8B" w:rsidP="008D028E">
      <w:pPr>
        <w:autoSpaceDE w:val="0"/>
        <w:autoSpaceDN w:val="0"/>
        <w:adjustRightInd w:val="0"/>
        <w:jc w:val="both"/>
        <w:rPr>
          <w:lang w:val="en-US"/>
        </w:rPr>
      </w:pPr>
    </w:p>
    <w:p w:rsidR="009E6A3A" w:rsidRPr="009E6A3A" w:rsidRDefault="009E6A3A" w:rsidP="008D028E">
      <w:pPr>
        <w:autoSpaceDE w:val="0"/>
        <w:autoSpaceDN w:val="0"/>
        <w:adjustRightInd w:val="0"/>
        <w:jc w:val="both"/>
        <w:rPr>
          <w:b/>
          <w:lang w:val="en-US"/>
        </w:rPr>
      </w:pPr>
      <w:r>
        <w:rPr>
          <w:b/>
          <w:lang w:val="en-US"/>
        </w:rPr>
        <w:t>ENTREPRENEURSHIP</w:t>
      </w:r>
    </w:p>
    <w:p w:rsidR="009E6A3A" w:rsidRPr="00CD0A8B" w:rsidRDefault="00CD0A8B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>Together with UNIDO, UN-HABITAT are the lead agencies on Commitment 4-Measure 4.3 of the Implementation Matrix, which aims to s</w:t>
      </w:r>
      <w:r w:rsidR="009E6A3A" w:rsidRPr="009E6A3A">
        <w:rPr>
          <w:bCs/>
          <w:lang w:val="en-US"/>
        </w:rPr>
        <w:t>trengthen mechanisms for promoting youth entrepreneurship, in particular for young women</w:t>
      </w:r>
      <w:r>
        <w:rPr>
          <w:bCs/>
          <w:lang w:val="en-US"/>
        </w:rPr>
        <w:t xml:space="preserve">, through availing </w:t>
      </w:r>
      <w:r>
        <w:rPr>
          <w:lang w:val="en-US"/>
        </w:rPr>
        <w:t>i</w:t>
      </w:r>
      <w:r w:rsidR="009E6A3A" w:rsidRPr="009E6A3A">
        <w:rPr>
          <w:lang w:val="en-US"/>
        </w:rPr>
        <w:t>nformation on entrepreneurial opportunities for young available through in-person and online services</w:t>
      </w:r>
    </w:p>
    <w:p w:rsidR="00CD0A8B" w:rsidRDefault="00CD0A8B" w:rsidP="008D028E">
      <w:pPr>
        <w:autoSpaceDE w:val="0"/>
        <w:autoSpaceDN w:val="0"/>
        <w:adjustRightInd w:val="0"/>
        <w:jc w:val="both"/>
        <w:rPr>
          <w:lang w:val="en-US"/>
        </w:rPr>
      </w:pPr>
    </w:p>
    <w:p w:rsidR="009E6A3A" w:rsidRDefault="009E6A3A" w:rsidP="008D028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9E6A3A">
        <w:rPr>
          <w:b/>
          <w:bCs/>
          <w:lang w:val="en-US"/>
        </w:rPr>
        <w:t>PROTECTION OF RIGHTS</w:t>
      </w:r>
    </w:p>
    <w:p w:rsidR="009E6A3A" w:rsidRPr="00066E86" w:rsidRDefault="00066E86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>Under Commitmen</w:t>
      </w:r>
      <w:r w:rsidR="001E34E7">
        <w:rPr>
          <w:bCs/>
          <w:lang w:val="en-US"/>
        </w:rPr>
        <w:t>t 5</w:t>
      </w:r>
      <w:r w:rsidR="00CD0A8B">
        <w:rPr>
          <w:bCs/>
          <w:lang w:val="en-US"/>
        </w:rPr>
        <w:t>, UN-HABITAT is the lead agency, with OHCHR,</w:t>
      </w:r>
      <w:r>
        <w:rPr>
          <w:bCs/>
          <w:lang w:val="en-US"/>
        </w:rPr>
        <w:t xml:space="preserve"> through Measure 5.1</w:t>
      </w:r>
      <w:r w:rsidR="00CD0A8B">
        <w:rPr>
          <w:bCs/>
          <w:lang w:val="en-US"/>
        </w:rPr>
        <w:t xml:space="preserve"> to provide support to countries</w:t>
      </w:r>
      <w:r w:rsidR="009E6A3A" w:rsidRPr="009E6A3A">
        <w:rPr>
          <w:bCs/>
          <w:lang w:val="en-US"/>
        </w:rPr>
        <w:t xml:space="preserve"> to take action towards safeguarding and promoting the human rights of youth</w:t>
      </w:r>
      <w:r w:rsidR="00CD0A8B">
        <w:rPr>
          <w:bCs/>
          <w:lang w:val="en-US"/>
        </w:rPr>
        <w:t xml:space="preserve"> through the </w:t>
      </w:r>
      <w:r w:rsidR="00CD0A8B">
        <w:rPr>
          <w:lang w:val="en-US"/>
        </w:rPr>
        <w:t>i</w:t>
      </w:r>
      <w:r w:rsidR="009E6A3A" w:rsidRPr="009E6A3A">
        <w:rPr>
          <w:lang w:val="en-US"/>
        </w:rPr>
        <w:t>mplementation of existing Human Rights instruments to strengthen the rights of youth increased</w:t>
      </w:r>
      <w:r>
        <w:rPr>
          <w:lang w:val="en-US"/>
        </w:rPr>
        <w:t xml:space="preserve">, as well as through Measure 5.2 </w:t>
      </w:r>
      <w:r w:rsidR="003F2E2E">
        <w:rPr>
          <w:lang w:val="en-US"/>
        </w:rPr>
        <w:t>through the identification of</w:t>
      </w:r>
      <w:r w:rsidR="00CD0A8B">
        <w:rPr>
          <w:lang w:val="en-US"/>
        </w:rPr>
        <w:t xml:space="preserve"> p</w:t>
      </w:r>
      <w:r w:rsidR="009E6A3A" w:rsidRPr="009E6A3A">
        <w:rPr>
          <w:lang w:val="en-US"/>
        </w:rPr>
        <w:t xml:space="preserve">otential gaps in existing human rights </w:t>
      </w:r>
      <w:r w:rsidR="0045722C">
        <w:rPr>
          <w:lang w:val="en-US"/>
        </w:rPr>
        <w:t>instruments applicable to youth.</w:t>
      </w:r>
      <w:r>
        <w:rPr>
          <w:lang w:val="en-US"/>
        </w:rPr>
        <w:t xml:space="preserve"> UN-HABITAT will be the lead on Measure 5.3 related to the improvement of a</w:t>
      </w:r>
      <w:r w:rsidRPr="009E6A3A">
        <w:rPr>
          <w:lang w:val="en-US"/>
        </w:rPr>
        <w:t>ccess to information on, for and by young people on rights</w:t>
      </w:r>
      <w:r>
        <w:rPr>
          <w:lang w:val="en-US"/>
        </w:rPr>
        <w:t>.</w:t>
      </w:r>
    </w:p>
    <w:p w:rsidR="009E6A3A" w:rsidRPr="009E6A3A" w:rsidRDefault="009E6A3A" w:rsidP="008D028E">
      <w:pPr>
        <w:autoSpaceDE w:val="0"/>
        <w:autoSpaceDN w:val="0"/>
        <w:adjustRightInd w:val="0"/>
        <w:jc w:val="both"/>
        <w:rPr>
          <w:lang w:val="en-US"/>
        </w:rPr>
      </w:pPr>
    </w:p>
    <w:p w:rsidR="009E6A3A" w:rsidRPr="009E6A3A" w:rsidRDefault="009E6A3A" w:rsidP="008D028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9E6A3A">
        <w:rPr>
          <w:b/>
          <w:bCs/>
          <w:lang w:val="en-US"/>
        </w:rPr>
        <w:t>CIVIC ENGAGEMENT</w:t>
      </w:r>
    </w:p>
    <w:p w:rsidR="009E6A3A" w:rsidRDefault="0045722C" w:rsidP="008D028E">
      <w:pPr>
        <w:autoSpaceDE w:val="0"/>
        <w:autoSpaceDN w:val="0"/>
        <w:adjustRightInd w:val="0"/>
        <w:jc w:val="both"/>
        <w:rPr>
          <w:lang w:val="en-US"/>
        </w:rPr>
      </w:pPr>
      <w:r>
        <w:rPr>
          <w:bCs/>
          <w:lang w:val="en-US"/>
        </w:rPr>
        <w:t xml:space="preserve">UN-HABITAT will be taking the lead on Commitment 6- on </w:t>
      </w:r>
      <w:r w:rsidR="009E6A3A" w:rsidRPr="009E6A3A">
        <w:rPr>
          <w:bCs/>
          <w:lang w:val="en-US"/>
        </w:rPr>
        <w:t>Young people’s effective inclusive civic engagement at local, national, regional and global levels promoted</w:t>
      </w:r>
      <w:r>
        <w:rPr>
          <w:bCs/>
          <w:lang w:val="en-US"/>
        </w:rPr>
        <w:t xml:space="preserve"> through Measure 6.1 on enhancing </w:t>
      </w:r>
      <w:r>
        <w:rPr>
          <w:lang w:val="en-US"/>
        </w:rPr>
        <w:t>c</w:t>
      </w:r>
      <w:r w:rsidR="009E6A3A" w:rsidRPr="009E6A3A">
        <w:rPr>
          <w:lang w:val="en-US"/>
        </w:rPr>
        <w:t>apacities of young people-led organizations and networks to support civic engagement and participation of young people</w:t>
      </w:r>
      <w:r>
        <w:rPr>
          <w:lang w:val="en-US"/>
        </w:rPr>
        <w:t>, as well as through Measure 6.2  on strengthening c</w:t>
      </w:r>
      <w:r w:rsidRPr="009E6A3A">
        <w:rPr>
          <w:lang w:val="en-US"/>
        </w:rPr>
        <w:t>apacities of stakeholders (e.g. policy makers, academia, civil society organizat</w:t>
      </w:r>
      <w:r>
        <w:rPr>
          <w:lang w:val="en-US"/>
        </w:rPr>
        <w:t xml:space="preserve">ions, media and private sector) </w:t>
      </w:r>
      <w:r w:rsidRPr="009E6A3A">
        <w:rPr>
          <w:lang w:val="en-US"/>
        </w:rPr>
        <w:t>to establish inclusive policies and mechanisms that support civic engagement of young people</w:t>
      </w:r>
      <w:r>
        <w:rPr>
          <w:lang w:val="en-US"/>
        </w:rPr>
        <w:t xml:space="preserve">. Finally, through Measure 6.3 on enhancing internal capacity </w:t>
      </w:r>
      <w:r w:rsidRPr="009E6A3A">
        <w:rPr>
          <w:lang w:val="en-US"/>
        </w:rPr>
        <w:t>of the UN system to provide policy and technical support on the inclusive civic engagement of young people</w:t>
      </w:r>
      <w:r>
        <w:rPr>
          <w:lang w:val="en-US"/>
        </w:rPr>
        <w:t>.</w:t>
      </w:r>
    </w:p>
    <w:p w:rsidR="0045722C" w:rsidRPr="0045722C" w:rsidRDefault="0045722C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lang w:val="en-US"/>
        </w:rPr>
        <w:t xml:space="preserve">Lead role will be taken with FAO and UNV on Measure 6.1, </w:t>
      </w:r>
      <w:r w:rsidR="00066E86">
        <w:rPr>
          <w:lang w:val="en-US"/>
        </w:rPr>
        <w:t xml:space="preserve">and </w:t>
      </w:r>
      <w:r>
        <w:rPr>
          <w:lang w:val="en-US"/>
        </w:rPr>
        <w:t>with UNESCO on Measure</w:t>
      </w:r>
      <w:r w:rsidR="00066E86">
        <w:rPr>
          <w:lang w:val="en-US"/>
        </w:rPr>
        <w:t>s 6.2 and 6.3.</w:t>
      </w:r>
    </w:p>
    <w:p w:rsidR="009E6A3A" w:rsidRPr="00244CB2" w:rsidRDefault="009E6A3A" w:rsidP="008D028E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9E6A3A" w:rsidRPr="00244CB2" w:rsidRDefault="009E6A3A" w:rsidP="008D028E">
      <w:pPr>
        <w:autoSpaceDE w:val="0"/>
        <w:autoSpaceDN w:val="0"/>
        <w:adjustRightInd w:val="0"/>
        <w:jc w:val="both"/>
        <w:rPr>
          <w:b/>
          <w:bCs/>
          <w:lang w:val="en-US"/>
        </w:rPr>
      </w:pPr>
      <w:r w:rsidRPr="00244CB2">
        <w:rPr>
          <w:b/>
          <w:bCs/>
          <w:lang w:val="en-US"/>
        </w:rPr>
        <w:t>POLITICAL INCLUSION</w:t>
      </w:r>
    </w:p>
    <w:p w:rsidR="009E6A3A" w:rsidRPr="00066E86" w:rsidRDefault="00066E86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>Under Commitment 7 on supporting y</w:t>
      </w:r>
      <w:r w:rsidR="009E6A3A" w:rsidRPr="009E6A3A">
        <w:rPr>
          <w:bCs/>
          <w:lang w:val="en-US"/>
        </w:rPr>
        <w:t>oung people’s participation in inclusive political processes and democratic practices</w:t>
      </w:r>
      <w:r>
        <w:rPr>
          <w:bCs/>
          <w:lang w:val="en-US"/>
        </w:rPr>
        <w:t xml:space="preserve">, UN-HABITAT will be the lead with UNDP and UNESCO through Measure 7.2 on promoting </w:t>
      </w:r>
      <w:r>
        <w:rPr>
          <w:lang w:val="en-US"/>
        </w:rPr>
        <w:t>y</w:t>
      </w:r>
      <w:r w:rsidR="009E6A3A" w:rsidRPr="009E6A3A">
        <w:rPr>
          <w:lang w:val="en-US"/>
        </w:rPr>
        <w:t>oung people’s leadership skills and capacities to participate actively in democratic practices, including in local, national and global processes</w:t>
      </w:r>
      <w:r>
        <w:rPr>
          <w:lang w:val="en-US"/>
        </w:rPr>
        <w:t xml:space="preserve">, and with UNDP and </w:t>
      </w:r>
      <w:proofErr w:type="spellStart"/>
      <w:r>
        <w:rPr>
          <w:lang w:val="en-US"/>
        </w:rPr>
        <w:t>UNWomen</w:t>
      </w:r>
      <w:proofErr w:type="spellEnd"/>
      <w:r>
        <w:rPr>
          <w:lang w:val="en-US"/>
        </w:rPr>
        <w:t xml:space="preserve"> through Measure 7.3 </w:t>
      </w:r>
      <w:r>
        <w:rPr>
          <w:bCs/>
          <w:lang w:val="en-US"/>
        </w:rPr>
        <w:t>on the promotion of</w:t>
      </w:r>
      <w:r>
        <w:rPr>
          <w:lang w:val="en-US"/>
        </w:rPr>
        <w:t xml:space="preserve"> y</w:t>
      </w:r>
      <w:r w:rsidR="009E6A3A" w:rsidRPr="009E6A3A">
        <w:rPr>
          <w:lang w:val="en-US"/>
        </w:rPr>
        <w:t>oung women’s participation and presence in political office and decision</w:t>
      </w:r>
      <w:r>
        <w:rPr>
          <w:lang w:val="en-US"/>
        </w:rPr>
        <w:t>-</w:t>
      </w:r>
      <w:r w:rsidR="009E6A3A" w:rsidRPr="009E6A3A">
        <w:rPr>
          <w:lang w:val="en-US"/>
        </w:rPr>
        <w:t>making</w:t>
      </w:r>
      <w:r>
        <w:rPr>
          <w:lang w:val="en-US"/>
        </w:rPr>
        <w:t xml:space="preserve"> </w:t>
      </w:r>
      <w:r w:rsidR="009E6A3A" w:rsidRPr="009E6A3A">
        <w:rPr>
          <w:lang w:val="en-US"/>
        </w:rPr>
        <w:t>at local, national, reg</w:t>
      </w:r>
      <w:r w:rsidR="008D028E">
        <w:rPr>
          <w:lang w:val="en-US"/>
        </w:rPr>
        <w:t>ional and global levels.</w:t>
      </w:r>
    </w:p>
    <w:p w:rsidR="009E6A3A" w:rsidRPr="009E6A3A" w:rsidRDefault="009E6A3A" w:rsidP="008D028E">
      <w:pPr>
        <w:autoSpaceDE w:val="0"/>
        <w:autoSpaceDN w:val="0"/>
        <w:adjustRightInd w:val="0"/>
        <w:jc w:val="both"/>
        <w:rPr>
          <w:lang w:val="en-US"/>
        </w:rPr>
      </w:pPr>
    </w:p>
    <w:p w:rsidR="009E6A3A" w:rsidRPr="008D028E" w:rsidRDefault="008D028E" w:rsidP="008D028E">
      <w:pPr>
        <w:autoSpaceDE w:val="0"/>
        <w:autoSpaceDN w:val="0"/>
        <w:adjustRightInd w:val="0"/>
        <w:jc w:val="both"/>
        <w:rPr>
          <w:bCs/>
          <w:lang w:val="en-US"/>
        </w:rPr>
      </w:pPr>
      <w:r>
        <w:rPr>
          <w:bCs/>
          <w:lang w:val="en-US"/>
        </w:rPr>
        <w:t>Under Commitment 5 on supporting y</w:t>
      </w:r>
      <w:r w:rsidR="009E6A3A" w:rsidRPr="009E6A3A">
        <w:rPr>
          <w:bCs/>
          <w:lang w:val="en-US"/>
        </w:rPr>
        <w:t>oung people’s inclusion in decision making and in all levels of</w:t>
      </w:r>
      <w:r>
        <w:rPr>
          <w:bCs/>
          <w:lang w:val="en-US"/>
        </w:rPr>
        <w:t xml:space="preserve"> development processes, UN-HABITAT will be the lead with DESA, UNDP and </w:t>
      </w:r>
      <w:r>
        <w:rPr>
          <w:bCs/>
          <w:lang w:val="en-US"/>
        </w:rPr>
        <w:lastRenderedPageBreak/>
        <w:t xml:space="preserve">UNESCO through Measure 8.1 on the effective participation of </w:t>
      </w:r>
      <w:r>
        <w:rPr>
          <w:lang w:val="en-US"/>
        </w:rPr>
        <w:t>y</w:t>
      </w:r>
      <w:r w:rsidR="009E6A3A" w:rsidRPr="009E6A3A">
        <w:rPr>
          <w:lang w:val="en-US"/>
        </w:rPr>
        <w:t>oung people and young people-led organ</w:t>
      </w:r>
      <w:r>
        <w:rPr>
          <w:lang w:val="en-US"/>
        </w:rPr>
        <w:t>izations</w:t>
      </w:r>
      <w:r w:rsidR="009E6A3A" w:rsidRPr="009E6A3A">
        <w:rPr>
          <w:lang w:val="en-US"/>
        </w:rPr>
        <w:t xml:space="preserve"> in</w:t>
      </w:r>
      <w:r>
        <w:rPr>
          <w:bCs/>
          <w:lang w:val="en-US"/>
        </w:rPr>
        <w:t xml:space="preserve"> </w:t>
      </w:r>
      <w:r w:rsidR="009E6A3A" w:rsidRPr="009E6A3A">
        <w:rPr>
          <w:lang w:val="en-US"/>
        </w:rPr>
        <w:t>United Nations governance and decision-making processes</w:t>
      </w:r>
    </w:p>
    <w:p w:rsidR="008D028E" w:rsidRDefault="008D028E" w:rsidP="00244CB2">
      <w:pPr>
        <w:autoSpaceDE w:val="0"/>
        <w:autoSpaceDN w:val="0"/>
        <w:adjustRightInd w:val="0"/>
        <w:jc w:val="center"/>
        <w:rPr>
          <w:lang w:val="en-US"/>
        </w:rPr>
      </w:pPr>
    </w:p>
    <w:p w:rsidR="009E6A3A" w:rsidRPr="00244CB2" w:rsidRDefault="008E0A69" w:rsidP="00244CB2">
      <w:pPr>
        <w:autoSpaceDE w:val="0"/>
        <w:autoSpaceDN w:val="0"/>
        <w:adjustRightInd w:val="0"/>
        <w:jc w:val="center"/>
        <w:rPr>
          <w:b/>
          <w:lang w:val="en-US"/>
        </w:rPr>
      </w:pPr>
      <w:r>
        <w:rPr>
          <w:b/>
          <w:lang w:val="en-US"/>
        </w:rPr>
        <w:br w:type="page"/>
      </w:r>
      <w:r w:rsidR="008D028E">
        <w:rPr>
          <w:b/>
          <w:lang w:val="en-US"/>
        </w:rPr>
        <w:lastRenderedPageBreak/>
        <w:t>Other Areas-UN-HABITAT Supporting Roles: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244CB2">
        <w:rPr>
          <w:b/>
          <w:bCs/>
          <w:lang w:val="en-US"/>
        </w:rPr>
        <w:t xml:space="preserve">EMPLOYMENT </w:t>
      </w: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D028E">
        <w:rPr>
          <w:b/>
          <w:bCs/>
          <w:u w:val="single"/>
          <w:lang w:val="en-US"/>
        </w:rPr>
        <w:t>1. Enhance national capacity to develop gender-sensitive strategies for decent work for youth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1.1</w:t>
      </w:r>
      <w:r w:rsidRPr="009E6A3A">
        <w:rPr>
          <w:bCs/>
          <w:lang w:val="en-US"/>
        </w:rPr>
        <w:t xml:space="preserve">. </w:t>
      </w:r>
      <w:r w:rsidRPr="009E6A3A">
        <w:rPr>
          <w:lang w:val="en-US"/>
        </w:rPr>
        <w:t xml:space="preserve">Global and regional partnerships for decent work for youth established across the UN System to place employment of young people in both rural and urban areas at the </w:t>
      </w:r>
      <w:proofErr w:type="spellStart"/>
      <w:r w:rsidRPr="009E6A3A">
        <w:rPr>
          <w:lang w:val="en-US"/>
        </w:rPr>
        <w:t>centre</w:t>
      </w:r>
      <w:proofErr w:type="spellEnd"/>
      <w:r w:rsidRPr="009E6A3A">
        <w:rPr>
          <w:lang w:val="en-US"/>
        </w:rPr>
        <w:t xml:space="preserve"> of the development agenda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1.2</w:t>
      </w:r>
      <w:r w:rsidRPr="009E6A3A">
        <w:rPr>
          <w:bCs/>
          <w:lang w:val="en-US"/>
        </w:rPr>
        <w:t xml:space="preserve">. </w:t>
      </w:r>
      <w:r w:rsidRPr="009E6A3A">
        <w:rPr>
          <w:lang w:val="en-US"/>
        </w:rPr>
        <w:t>Multi-pronged youth employment strategies implemented through gender-sensitive national policies and time-bound action plans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1.3. Young people and their organizations engaged in the development of national youth employment strategies</w:t>
      </w:r>
    </w:p>
    <w:p w:rsid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</w:t>
      </w:r>
    </w:p>
    <w:p w:rsidR="008E0A69" w:rsidRPr="009E6A3A" w:rsidRDefault="008E0A69" w:rsidP="009E6A3A">
      <w:pPr>
        <w:autoSpaceDE w:val="0"/>
        <w:autoSpaceDN w:val="0"/>
        <w:adjustRightInd w:val="0"/>
        <w:rPr>
          <w:lang w:val="en-US"/>
        </w:rPr>
      </w:pP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D028E">
        <w:rPr>
          <w:b/>
          <w:bCs/>
          <w:u w:val="single"/>
          <w:lang w:val="en-US"/>
        </w:rPr>
        <w:t xml:space="preserve">2. Support the improvement and enforcement of rights at work for youth and implement employment and skills development </w:t>
      </w:r>
      <w:proofErr w:type="spellStart"/>
      <w:r w:rsidRPr="008D028E">
        <w:rPr>
          <w:b/>
          <w:bCs/>
          <w:u w:val="single"/>
          <w:lang w:val="en-US"/>
        </w:rPr>
        <w:t>programmes</w:t>
      </w:r>
      <w:proofErr w:type="spellEnd"/>
      <w:r w:rsidRPr="008D028E">
        <w:rPr>
          <w:b/>
          <w:bCs/>
          <w:u w:val="single"/>
          <w:lang w:val="en-US"/>
        </w:rPr>
        <w:t xml:space="preserve"> to ease the transition of dis</w:t>
      </w:r>
      <w:r w:rsidR="008D028E">
        <w:rPr>
          <w:b/>
          <w:bCs/>
          <w:u w:val="single"/>
          <w:lang w:val="en-US"/>
        </w:rPr>
        <w:t>advantaged youth to decent work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2.1. Mechanisms for monitoring and sharing information on rights at work for youth strengthened</w:t>
      </w:r>
    </w:p>
    <w:p w:rsidR="008D028E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2.2</w:t>
      </w:r>
      <w:r w:rsidRPr="009E6A3A">
        <w:rPr>
          <w:bCs/>
          <w:lang w:val="en-US"/>
        </w:rPr>
        <w:t xml:space="preserve">. </w:t>
      </w:r>
      <w:r w:rsidRPr="009E6A3A">
        <w:rPr>
          <w:lang w:val="en-US"/>
        </w:rPr>
        <w:t>Strategies implemented to increase employability and ease the transitions to decent work for disadvantaged youth</w:t>
      </w:r>
    </w:p>
    <w:p w:rsid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ILO, UNESCO</w:t>
      </w:r>
    </w:p>
    <w:p w:rsidR="008E0A69" w:rsidRPr="009E6A3A" w:rsidRDefault="008E0A69" w:rsidP="009E6A3A">
      <w:pPr>
        <w:autoSpaceDE w:val="0"/>
        <w:autoSpaceDN w:val="0"/>
        <w:adjustRightInd w:val="0"/>
        <w:rPr>
          <w:lang w:val="en-US"/>
        </w:rPr>
      </w:pP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D028E">
        <w:rPr>
          <w:b/>
          <w:bCs/>
          <w:u w:val="single"/>
          <w:lang w:val="en-US"/>
        </w:rPr>
        <w:t>3. Support institutional reforms for and enabling environment conducive to youth entrepreneurship, including access to markets, finance and other resources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3.1. Capacity of institutions to support young entrepreneurs strengthened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UNDP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3.3. Increased access to assets and services by young entrepreneurs in rural and urban areas</w:t>
      </w:r>
    </w:p>
    <w:p w:rsid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UNIDO, IFAD</w:t>
      </w:r>
    </w:p>
    <w:p w:rsidR="008E0A69" w:rsidRPr="009E6A3A" w:rsidRDefault="008E0A69" w:rsidP="009E6A3A">
      <w:pPr>
        <w:autoSpaceDE w:val="0"/>
        <w:autoSpaceDN w:val="0"/>
        <w:adjustRightInd w:val="0"/>
        <w:rPr>
          <w:lang w:val="en-US"/>
        </w:rPr>
      </w:pP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D028E">
        <w:rPr>
          <w:b/>
          <w:bCs/>
          <w:u w:val="single"/>
          <w:lang w:val="en-US"/>
        </w:rPr>
        <w:t>4. Strengthen mechanisms for promoting youth entrepreneurship, in particular for young women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4.1. Methodology and tools to promote youth entrepreneurship, particularly for young women, used by UN entities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ILO</w:t>
      </w:r>
    </w:p>
    <w:p w:rsidR="008D028E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4.2. Innovative approaches to entrepreneurship expanded, with a view to increasing job opportunities for young women and men</w:t>
      </w:r>
    </w:p>
    <w:p w:rsid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YEN</w:t>
      </w:r>
    </w:p>
    <w:p w:rsidR="008E0A69" w:rsidRPr="009E6A3A" w:rsidRDefault="008E0A69" w:rsidP="009E6A3A">
      <w:pPr>
        <w:autoSpaceDE w:val="0"/>
        <w:autoSpaceDN w:val="0"/>
        <w:adjustRightInd w:val="0"/>
        <w:rPr>
          <w:lang w:val="en-US"/>
        </w:rPr>
      </w:pP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lang w:val="en-US"/>
        </w:rPr>
      </w:pPr>
      <w:r w:rsidRPr="008D028E">
        <w:rPr>
          <w:b/>
          <w:bCs/>
          <w:lang w:val="en-US"/>
        </w:rPr>
        <w:t>POLITICAL INCLUSION</w:t>
      </w:r>
    </w:p>
    <w:p w:rsidR="009E6A3A" w:rsidRPr="008D028E" w:rsidRDefault="009E6A3A" w:rsidP="009E6A3A">
      <w:pPr>
        <w:autoSpaceDE w:val="0"/>
        <w:autoSpaceDN w:val="0"/>
        <w:adjustRightInd w:val="0"/>
        <w:rPr>
          <w:b/>
          <w:bCs/>
          <w:u w:val="single"/>
          <w:lang w:val="en-US"/>
        </w:rPr>
      </w:pPr>
      <w:r w:rsidRPr="008D028E">
        <w:rPr>
          <w:b/>
          <w:bCs/>
          <w:u w:val="single"/>
          <w:lang w:val="en-US"/>
        </w:rPr>
        <w:t>7. Young people’s participation in inclusive political processes and democratic practices supported</w:t>
      </w:r>
    </w:p>
    <w:p w:rsidR="009E6A3A" w:rsidRPr="009E6A3A" w:rsidRDefault="009E6A3A" w:rsidP="009E6A3A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7.1. Enabling environment promoted for young people’s participation in electoral and parliamentary processes, public administration and local governance including in peace-building environments at local, sub-national and national levels</w:t>
      </w:r>
    </w:p>
    <w:p w:rsidR="009E6A3A" w:rsidRPr="008D028E" w:rsidRDefault="009E6A3A" w:rsidP="008D028E">
      <w:pPr>
        <w:autoSpaceDE w:val="0"/>
        <w:autoSpaceDN w:val="0"/>
        <w:adjustRightInd w:val="0"/>
        <w:rPr>
          <w:lang w:val="en-US"/>
        </w:rPr>
      </w:pPr>
      <w:r w:rsidRPr="009E6A3A">
        <w:rPr>
          <w:lang w:val="en-US"/>
        </w:rPr>
        <w:t>Lead: UNDP, UNESCO</w:t>
      </w:r>
    </w:p>
    <w:sectPr w:rsidR="009E6A3A" w:rsidRPr="008D028E" w:rsidSect="0041114B">
      <w:pgSz w:w="11905" w:h="16837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5EF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A"/>
    <w:rsid w:val="0000256F"/>
    <w:rsid w:val="00021DE4"/>
    <w:rsid w:val="00047E7E"/>
    <w:rsid w:val="00066E86"/>
    <w:rsid w:val="00172114"/>
    <w:rsid w:val="001E34E7"/>
    <w:rsid w:val="00244CB2"/>
    <w:rsid w:val="00312621"/>
    <w:rsid w:val="00376934"/>
    <w:rsid w:val="003F2E2E"/>
    <w:rsid w:val="0041114B"/>
    <w:rsid w:val="0045722C"/>
    <w:rsid w:val="004E5E2A"/>
    <w:rsid w:val="00516F6D"/>
    <w:rsid w:val="006047BA"/>
    <w:rsid w:val="0065468D"/>
    <w:rsid w:val="00731069"/>
    <w:rsid w:val="0075066A"/>
    <w:rsid w:val="007F44DA"/>
    <w:rsid w:val="00877632"/>
    <w:rsid w:val="008D028E"/>
    <w:rsid w:val="008E0A69"/>
    <w:rsid w:val="00916A46"/>
    <w:rsid w:val="009241D6"/>
    <w:rsid w:val="0093439B"/>
    <w:rsid w:val="00990CB0"/>
    <w:rsid w:val="00992BA6"/>
    <w:rsid w:val="009D048E"/>
    <w:rsid w:val="009E6A3A"/>
    <w:rsid w:val="009F4BCD"/>
    <w:rsid w:val="00A34A70"/>
    <w:rsid w:val="00A97311"/>
    <w:rsid w:val="00BA4EC4"/>
    <w:rsid w:val="00BD3DAB"/>
    <w:rsid w:val="00C30134"/>
    <w:rsid w:val="00C5118E"/>
    <w:rsid w:val="00CA286F"/>
    <w:rsid w:val="00CD0A8B"/>
    <w:rsid w:val="00D175CD"/>
    <w:rsid w:val="00D21481"/>
    <w:rsid w:val="00D4320C"/>
    <w:rsid w:val="00E125CD"/>
    <w:rsid w:val="00E33190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FCBF65-AC60-430F-8E91-1F203387F136}"/>
</file>

<file path=customXml/itemProps2.xml><?xml version="1.0" encoding="utf-8"?>
<ds:datastoreItem xmlns:ds="http://schemas.openxmlformats.org/officeDocument/2006/customXml" ds:itemID="{D25935F9-0ADB-4218-8B51-0242087D699C}"/>
</file>

<file path=customXml/itemProps3.xml><?xml version="1.0" encoding="utf-8"?>
<ds:datastoreItem xmlns:ds="http://schemas.openxmlformats.org/officeDocument/2006/customXml" ds:itemID="{873EE94A-1935-4321-BFA9-29C12835A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Habitat Lead Role:</vt:lpstr>
    </vt:vector>
  </TitlesOfParts>
  <Company>United Nations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Habitat Lead Role:</dc:title>
  <dc:creator>United Nations</dc:creator>
  <cp:lastModifiedBy>opsalh</cp:lastModifiedBy>
  <cp:revision>2</cp:revision>
  <dcterms:created xsi:type="dcterms:W3CDTF">2013-10-01T05:02:00Z</dcterms:created>
  <dcterms:modified xsi:type="dcterms:W3CDTF">2013-10-01T05:02:00Z</dcterms:modified>
</cp:coreProperties>
</file>