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B70C4E" w:rsidRDefault="00393412" w:rsidP="002250DD">
      <w:pPr>
        <w:jc w:val="center"/>
        <w:rPr>
          <w:b/>
          <w:sz w:val="48"/>
        </w:rPr>
      </w:pPr>
      <w:r>
        <w:rPr>
          <w:b/>
          <w:sz w:val="48"/>
        </w:rPr>
        <w:t>Fiji</w:t>
      </w:r>
    </w:p>
    <w:p w:rsidR="00095200" w:rsidRPr="00095200" w:rsidRDefault="00095200" w:rsidP="00095200">
      <w:pPr>
        <w:jc w:val="both"/>
        <w:rPr>
          <w:i/>
          <w:sz w:val="24"/>
          <w:szCs w:val="24"/>
        </w:rPr>
      </w:pPr>
      <w:r w:rsidRPr="00095200">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095200" w:rsidRDefault="00095200" w:rsidP="00393412">
      <w:pPr>
        <w:jc w:val="both"/>
        <w:rPr>
          <w:i/>
          <w:sz w:val="24"/>
          <w:szCs w:val="24"/>
        </w:rPr>
      </w:pPr>
      <w:r w:rsidRPr="00095200">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095200" w:rsidRDefault="00095200" w:rsidP="00393412">
      <w:pPr>
        <w:jc w:val="both"/>
      </w:pPr>
    </w:p>
    <w:p w:rsidR="00393412" w:rsidRPr="00095200" w:rsidRDefault="00393412" w:rsidP="00095200">
      <w:pPr>
        <w:jc w:val="center"/>
        <w:rPr>
          <w:i/>
          <w:sz w:val="24"/>
          <w:szCs w:val="24"/>
        </w:rPr>
      </w:pPr>
      <w:r>
        <w:t>Table of Contents</w:t>
      </w:r>
    </w:p>
    <w:tbl>
      <w:tblPr>
        <w:tblStyle w:val="LightShading"/>
        <w:tblW w:w="9612" w:type="dxa"/>
        <w:tblLook w:val="04A0" w:firstRow="1" w:lastRow="0" w:firstColumn="1" w:lastColumn="0" w:noHBand="0" w:noVBand="1"/>
      </w:tblPr>
      <w:tblGrid>
        <w:gridCol w:w="8748"/>
        <w:gridCol w:w="864"/>
      </w:tblGrid>
      <w:tr w:rsidR="00393412" w:rsidRPr="00F21E13" w:rsidTr="00620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pPr>
            <w:r w:rsidRPr="00F21E13">
              <w:t>Chapter</w:t>
            </w:r>
          </w:p>
        </w:tc>
        <w:tc>
          <w:tcPr>
            <w:tcW w:w="864" w:type="dxa"/>
            <w:vAlign w:val="center"/>
          </w:tcPr>
          <w:p w:rsidR="00393412" w:rsidRPr="00F21E13" w:rsidRDefault="00393412" w:rsidP="006202D2">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393412" w:rsidRPr="00F21E13" w:rsidTr="0062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Summary</w:t>
            </w:r>
          </w:p>
        </w:tc>
        <w:tc>
          <w:tcPr>
            <w:tcW w:w="864" w:type="dxa"/>
            <w:vAlign w:val="center"/>
          </w:tcPr>
          <w:p w:rsidR="00393412" w:rsidRPr="00F21E13" w:rsidRDefault="00393412" w:rsidP="006202D2">
            <w:pPr>
              <w:jc w:val="both"/>
              <w:cnfStyle w:val="000000100000" w:firstRow="0" w:lastRow="0" w:firstColumn="0" w:lastColumn="0" w:oddVBand="0" w:evenVBand="0" w:oddHBand="1" w:evenHBand="0" w:firstRowFirstColumn="0" w:firstRowLastColumn="0" w:lastRowFirstColumn="0" w:lastRowLastColumn="0"/>
            </w:pPr>
            <w:r w:rsidRPr="00F21E13">
              <w:t>2</w:t>
            </w:r>
          </w:p>
        </w:tc>
      </w:tr>
      <w:tr w:rsidR="00393412" w:rsidRPr="00F21E13" w:rsidTr="006202D2">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National Legal Framework relating to Human Rights in Urban Contexts</w:t>
            </w:r>
          </w:p>
        </w:tc>
        <w:tc>
          <w:tcPr>
            <w:tcW w:w="864" w:type="dxa"/>
            <w:vAlign w:val="center"/>
          </w:tcPr>
          <w:p w:rsidR="00393412" w:rsidRPr="00F21E13" w:rsidRDefault="00393412" w:rsidP="006202D2">
            <w:pPr>
              <w:jc w:val="both"/>
              <w:cnfStyle w:val="000000000000" w:firstRow="0" w:lastRow="0" w:firstColumn="0" w:lastColumn="0" w:oddVBand="0" w:evenVBand="0" w:oddHBand="0" w:evenHBand="0" w:firstRowFirstColumn="0" w:firstRowLastColumn="0" w:lastRowFirstColumn="0" w:lastRowLastColumn="0"/>
            </w:pPr>
            <w:r w:rsidRPr="00F21E13">
              <w:t>3</w:t>
            </w:r>
          </w:p>
        </w:tc>
      </w:tr>
      <w:tr w:rsidR="00393412" w:rsidRPr="00F21E13" w:rsidTr="0062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Government Structures and Institutional Setup</w:t>
            </w:r>
          </w:p>
        </w:tc>
        <w:tc>
          <w:tcPr>
            <w:tcW w:w="864" w:type="dxa"/>
            <w:vAlign w:val="center"/>
          </w:tcPr>
          <w:p w:rsidR="00393412" w:rsidRPr="00F21E13" w:rsidRDefault="00A44598" w:rsidP="006202D2">
            <w:pPr>
              <w:jc w:val="both"/>
              <w:cnfStyle w:val="000000100000" w:firstRow="0" w:lastRow="0" w:firstColumn="0" w:lastColumn="0" w:oddVBand="0" w:evenVBand="0" w:oddHBand="1" w:evenHBand="0" w:firstRowFirstColumn="0" w:firstRowLastColumn="0" w:lastRowFirstColumn="0" w:lastRowLastColumn="0"/>
            </w:pPr>
            <w:r>
              <w:t>3</w:t>
            </w:r>
          </w:p>
        </w:tc>
      </w:tr>
      <w:tr w:rsidR="00393412" w:rsidRPr="00F21E13" w:rsidTr="006202D2">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International Conventions</w:t>
            </w:r>
          </w:p>
        </w:tc>
        <w:tc>
          <w:tcPr>
            <w:tcW w:w="864" w:type="dxa"/>
            <w:vAlign w:val="center"/>
          </w:tcPr>
          <w:p w:rsidR="00393412" w:rsidRPr="00F21E13" w:rsidRDefault="00354AE7" w:rsidP="006202D2">
            <w:pPr>
              <w:jc w:val="both"/>
              <w:cnfStyle w:val="000000000000" w:firstRow="0" w:lastRow="0" w:firstColumn="0" w:lastColumn="0" w:oddVBand="0" w:evenVBand="0" w:oddHBand="0" w:evenHBand="0" w:firstRowFirstColumn="0" w:firstRowLastColumn="0" w:lastRowFirstColumn="0" w:lastRowLastColumn="0"/>
            </w:pPr>
            <w:r>
              <w:t>6</w:t>
            </w:r>
          </w:p>
        </w:tc>
      </w:tr>
      <w:tr w:rsidR="00393412" w:rsidRPr="00F21E13" w:rsidTr="0062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393412" w:rsidRPr="00F21E13" w:rsidRDefault="00354AE7" w:rsidP="006202D2">
            <w:pPr>
              <w:jc w:val="both"/>
              <w:cnfStyle w:val="000000100000" w:firstRow="0" w:lastRow="0" w:firstColumn="0" w:lastColumn="0" w:oddVBand="0" w:evenVBand="0" w:oddHBand="1" w:evenHBand="0" w:firstRowFirstColumn="0" w:firstRowLastColumn="0" w:lastRowFirstColumn="0" w:lastRowLastColumn="0"/>
            </w:pPr>
            <w:r>
              <w:t>7</w:t>
            </w:r>
          </w:p>
        </w:tc>
      </w:tr>
      <w:tr w:rsidR="00393412" w:rsidRPr="00F21E13" w:rsidTr="006202D2">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Universal Periodic Review (UPR) and Human Rights Council</w:t>
            </w:r>
          </w:p>
        </w:tc>
        <w:tc>
          <w:tcPr>
            <w:tcW w:w="864" w:type="dxa"/>
            <w:vAlign w:val="center"/>
          </w:tcPr>
          <w:p w:rsidR="00393412" w:rsidRPr="00F21E13" w:rsidRDefault="00393412" w:rsidP="006202D2">
            <w:pPr>
              <w:jc w:val="both"/>
              <w:cnfStyle w:val="000000000000" w:firstRow="0" w:lastRow="0" w:firstColumn="0" w:lastColumn="0" w:oddVBand="0" w:evenVBand="0" w:oddHBand="0" w:evenHBand="0" w:firstRowFirstColumn="0" w:firstRowLastColumn="0" w:lastRowFirstColumn="0" w:lastRowLastColumn="0"/>
            </w:pPr>
            <w:r>
              <w:t>7</w:t>
            </w:r>
          </w:p>
        </w:tc>
      </w:tr>
      <w:tr w:rsidR="00393412" w:rsidRPr="00F21E13" w:rsidTr="0062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UN-Habitat Engagement at Project Level</w:t>
            </w:r>
          </w:p>
        </w:tc>
        <w:tc>
          <w:tcPr>
            <w:tcW w:w="864" w:type="dxa"/>
            <w:vAlign w:val="center"/>
          </w:tcPr>
          <w:p w:rsidR="00393412" w:rsidRPr="00F21E13" w:rsidRDefault="00354AE7" w:rsidP="006202D2">
            <w:pPr>
              <w:jc w:val="both"/>
              <w:cnfStyle w:val="000000100000" w:firstRow="0" w:lastRow="0" w:firstColumn="0" w:lastColumn="0" w:oddVBand="0" w:evenVBand="0" w:oddHBand="1" w:evenHBand="0" w:firstRowFirstColumn="0" w:firstRowLastColumn="0" w:lastRowFirstColumn="0" w:lastRowLastColumn="0"/>
            </w:pPr>
            <w:r>
              <w:t>9</w:t>
            </w:r>
          </w:p>
        </w:tc>
      </w:tr>
      <w:tr w:rsidR="00393412" w:rsidRPr="00F21E13" w:rsidTr="006202D2">
        <w:tc>
          <w:tcPr>
            <w:cnfStyle w:val="001000000000" w:firstRow="0" w:lastRow="0" w:firstColumn="1" w:lastColumn="0" w:oddVBand="0" w:evenVBand="0" w:oddHBand="0" w:evenHBand="0" w:firstRowFirstColumn="0" w:firstRowLastColumn="0" w:lastRowFirstColumn="0" w:lastRowLastColumn="0"/>
            <w:tcW w:w="8748" w:type="dxa"/>
          </w:tcPr>
          <w:p w:rsidR="00393412" w:rsidRPr="00F21E13" w:rsidRDefault="00393412" w:rsidP="006202D2">
            <w:pPr>
              <w:jc w:val="both"/>
              <w:rPr>
                <w:b w:val="0"/>
              </w:rPr>
            </w:pPr>
            <w:r w:rsidRPr="00F21E13">
              <w:rPr>
                <w:b w:val="0"/>
              </w:rPr>
              <w:t>Further Information</w:t>
            </w:r>
          </w:p>
        </w:tc>
        <w:tc>
          <w:tcPr>
            <w:tcW w:w="864" w:type="dxa"/>
            <w:vAlign w:val="center"/>
          </w:tcPr>
          <w:p w:rsidR="00393412" w:rsidRPr="00F21E13" w:rsidRDefault="00354AE7" w:rsidP="006202D2">
            <w:pPr>
              <w:jc w:val="both"/>
              <w:cnfStyle w:val="000000000000" w:firstRow="0" w:lastRow="0" w:firstColumn="0" w:lastColumn="0" w:oddVBand="0" w:evenVBand="0" w:oddHBand="0" w:evenHBand="0" w:firstRowFirstColumn="0" w:firstRowLastColumn="0" w:lastRowFirstColumn="0" w:lastRowLastColumn="0"/>
            </w:pPr>
            <w:r>
              <w:t>11</w:t>
            </w:r>
          </w:p>
        </w:tc>
      </w:tr>
    </w:tbl>
    <w:p w:rsidR="00393412" w:rsidRDefault="00393412" w:rsidP="00393412">
      <w:pPr>
        <w:pStyle w:val="ListParagraph"/>
        <w:rPr>
          <w:sz w:val="24"/>
          <w:szCs w:val="24"/>
        </w:rPr>
      </w:pPr>
    </w:p>
    <w:p w:rsidR="00393412" w:rsidRPr="00CF7BAD" w:rsidRDefault="00393412" w:rsidP="00393412">
      <w:pPr>
        <w:pStyle w:val="ListParagraph"/>
        <w:rPr>
          <w:sz w:val="24"/>
          <w:szCs w:val="24"/>
        </w:rPr>
      </w:pPr>
    </w:p>
    <w:p w:rsidR="00E70BF1" w:rsidRPr="00E70BF1" w:rsidRDefault="00E70BF1" w:rsidP="002250DD">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2250DD">
            <w:pPr>
              <w:spacing w:line="276" w:lineRule="auto"/>
              <w:jc w:val="center"/>
            </w:pPr>
            <w:r w:rsidRPr="00E70BF1">
              <w:t>Rev</w:t>
            </w:r>
            <w:r>
              <w:t>i</w:t>
            </w:r>
            <w:r w:rsidRPr="00E70BF1">
              <w:t>sion</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80312B" w:rsidRDefault="00E70BF1" w:rsidP="002250DD">
            <w:pPr>
              <w:spacing w:line="276" w:lineRule="auto"/>
              <w:jc w:val="center"/>
              <w:rPr>
                <w:b w:val="0"/>
                <w:i/>
              </w:rPr>
            </w:pPr>
            <w:r w:rsidRPr="0080312B">
              <w:rPr>
                <w:b w:val="0"/>
                <w:i/>
              </w:rPr>
              <w:t>1</w:t>
            </w:r>
          </w:p>
        </w:tc>
        <w:tc>
          <w:tcPr>
            <w:tcW w:w="3081" w:type="dxa"/>
          </w:tcPr>
          <w:p w:rsidR="00E70BF1" w:rsidRPr="0080312B" w:rsidRDefault="00354AE7"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01/10</w:t>
            </w:r>
            <w:r w:rsidR="0080312B" w:rsidRPr="0080312B">
              <w:rPr>
                <w:i/>
              </w:rPr>
              <w:t>/15</w:t>
            </w:r>
          </w:p>
        </w:tc>
        <w:tc>
          <w:tcPr>
            <w:tcW w:w="3081" w:type="dxa"/>
          </w:tcPr>
          <w:p w:rsidR="00E70BF1" w:rsidRPr="0080312B" w:rsidRDefault="00354AE7"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95200" w:rsidRDefault="00095200" w:rsidP="002250DD">
            <w:pPr>
              <w:spacing w:line="276" w:lineRule="auto"/>
              <w:jc w:val="center"/>
              <w:rPr>
                <w:b w:val="0"/>
                <w:i/>
              </w:rPr>
            </w:pPr>
            <w:r w:rsidRPr="00095200">
              <w:rPr>
                <w:b w:val="0"/>
                <w:i/>
              </w:rPr>
              <w:t>2</w:t>
            </w:r>
          </w:p>
        </w:tc>
        <w:tc>
          <w:tcPr>
            <w:tcW w:w="3081" w:type="dxa"/>
          </w:tcPr>
          <w:p w:rsidR="00E70BF1" w:rsidRPr="00095200" w:rsidRDefault="00095200" w:rsidP="002250DD">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12/01/</w:t>
            </w:r>
            <w:r w:rsidRPr="00095200">
              <w:rPr>
                <w:i/>
              </w:rPr>
              <w:t>16</w:t>
            </w:r>
          </w:p>
        </w:tc>
        <w:tc>
          <w:tcPr>
            <w:tcW w:w="3081" w:type="dxa"/>
          </w:tcPr>
          <w:p w:rsidR="00E70BF1" w:rsidRPr="00095200" w:rsidRDefault="00095200" w:rsidP="002250DD">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sidRPr="00095200">
              <w:rPr>
                <w:i/>
              </w:rPr>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503011" w:rsidRDefault="00503011" w:rsidP="002250DD">
            <w:pPr>
              <w:spacing w:line="276" w:lineRule="auto"/>
              <w:jc w:val="center"/>
              <w:rPr>
                <w:b w:val="0"/>
                <w:i/>
              </w:rPr>
            </w:pPr>
            <w:r>
              <w:rPr>
                <w:b w:val="0"/>
                <w:i/>
              </w:rPr>
              <w:t>3</w:t>
            </w:r>
          </w:p>
        </w:tc>
        <w:tc>
          <w:tcPr>
            <w:tcW w:w="3081" w:type="dxa"/>
          </w:tcPr>
          <w:p w:rsidR="00E70BF1" w:rsidRPr="00503011" w:rsidRDefault="00503011"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08/02/2016</w:t>
            </w:r>
          </w:p>
        </w:tc>
        <w:tc>
          <w:tcPr>
            <w:tcW w:w="3081" w:type="dxa"/>
          </w:tcPr>
          <w:p w:rsidR="00E70BF1" w:rsidRPr="00503011" w:rsidRDefault="00503011"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03011">
              <w:rPr>
                <w:i/>
              </w:rPr>
              <w:t>SG</w:t>
            </w:r>
          </w:p>
        </w:tc>
      </w:tr>
    </w:tbl>
    <w:p w:rsidR="00E70BF1" w:rsidRDefault="00E70BF1" w:rsidP="002250DD">
      <w:pPr>
        <w:rPr>
          <w:b/>
        </w:rPr>
      </w:pPr>
      <w:r>
        <w:rPr>
          <w:b/>
        </w:rPr>
        <w:br w:type="page"/>
      </w:r>
    </w:p>
    <w:p w:rsidR="003C3BCD" w:rsidRDefault="00707A15" w:rsidP="003C3BCD">
      <w:pPr>
        <w:rPr>
          <w:b/>
          <w:sz w:val="32"/>
        </w:rPr>
      </w:pPr>
      <w:r w:rsidRPr="00707A15">
        <w:rPr>
          <w:b/>
          <w:sz w:val="32"/>
        </w:rPr>
        <w:lastRenderedPageBreak/>
        <w:t>Summary</w:t>
      </w:r>
    </w:p>
    <w:p w:rsidR="003C3BCD" w:rsidRDefault="00095200" w:rsidP="003C3BCD">
      <w:pPr>
        <w:jc w:val="both"/>
        <w:rPr>
          <w:rFonts w:cstheme="minorHAnsi"/>
          <w:color w:val="000000"/>
        </w:rPr>
      </w:pPr>
      <w:r>
        <w:rPr>
          <w:rFonts w:cstheme="minorHAnsi"/>
          <w:color w:val="000000"/>
        </w:rPr>
        <w:t xml:space="preserve">Fiji is </w:t>
      </w:r>
      <w:r w:rsidR="003C3BCD">
        <w:rPr>
          <w:rFonts w:cstheme="minorHAnsi"/>
          <w:color w:val="000000"/>
        </w:rPr>
        <w:t xml:space="preserve">governed under its fourth Constitution which </w:t>
      </w:r>
      <w:r w:rsidR="003020BB">
        <w:rPr>
          <w:rFonts w:cstheme="minorHAnsi"/>
          <w:color w:val="000000"/>
        </w:rPr>
        <w:t xml:space="preserve">entered into force </w:t>
      </w:r>
      <w:r w:rsidR="003C3BCD">
        <w:rPr>
          <w:rFonts w:cstheme="minorHAnsi"/>
          <w:color w:val="000000"/>
        </w:rPr>
        <w:t xml:space="preserve">in September 2013. The Constitution of Fiji provides for basic human rights and freedoms. </w:t>
      </w:r>
      <w:r w:rsidR="00CA08BD">
        <w:rPr>
          <w:rFonts w:cstheme="minorHAnsi"/>
          <w:color w:val="000000"/>
        </w:rPr>
        <w:t>T</w:t>
      </w:r>
      <w:r w:rsidR="003C3BCD">
        <w:rPr>
          <w:rFonts w:cstheme="minorHAnsi"/>
          <w:color w:val="000000"/>
        </w:rPr>
        <w:t xml:space="preserve">he Constitution </w:t>
      </w:r>
      <w:r w:rsidR="00503011">
        <w:rPr>
          <w:rFonts w:cstheme="minorHAnsi"/>
          <w:color w:val="000000"/>
        </w:rPr>
        <w:t xml:space="preserve">of Fiji </w:t>
      </w:r>
      <w:r w:rsidR="00C71342">
        <w:rPr>
          <w:rFonts w:cstheme="minorHAnsi"/>
          <w:color w:val="000000"/>
        </w:rPr>
        <w:t>declares</w:t>
      </w:r>
      <w:r w:rsidR="003C3BCD">
        <w:rPr>
          <w:rFonts w:cstheme="minorHAnsi"/>
          <w:color w:val="000000"/>
        </w:rPr>
        <w:t xml:space="preserve"> that the State shall take reasonable measures to achieve the progressive realisation of the right of every person to accessible and adequate housing and sanitation. </w:t>
      </w:r>
      <w:r w:rsidR="00503011">
        <w:rPr>
          <w:rFonts w:cstheme="minorHAnsi"/>
          <w:color w:val="000000"/>
        </w:rPr>
        <w:t>T</w:t>
      </w:r>
      <w:r w:rsidR="003C3BCD">
        <w:rPr>
          <w:rFonts w:cstheme="minorHAnsi"/>
          <w:color w:val="000000"/>
        </w:rPr>
        <w:t xml:space="preserve">he Constitution also stipulates that every person has the right to freedom from arbitrary evictions from their home or to have their home demolished. </w:t>
      </w:r>
      <w:r w:rsidR="00C71342">
        <w:rPr>
          <w:rFonts w:cstheme="minorHAnsi"/>
          <w:color w:val="000000"/>
        </w:rPr>
        <w:t>Furthermore</w:t>
      </w:r>
      <w:r w:rsidR="003C3BCD">
        <w:rPr>
          <w:rFonts w:cstheme="minorHAnsi"/>
          <w:color w:val="000000"/>
        </w:rPr>
        <w:t xml:space="preserve">, the Constitution expressly provides that no law may permit arbitrary evictions. </w:t>
      </w:r>
    </w:p>
    <w:p w:rsidR="00354AE7" w:rsidRDefault="00CA08BD" w:rsidP="0022488C">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Ministry of Local Government, Housing, Environment, Infrastructure and Transport, and the National Housing Authority, are mandated t</w:t>
      </w:r>
      <w:r w:rsidR="00503011">
        <w:rPr>
          <w:rFonts w:asciiTheme="minorHAnsi" w:hAnsiTheme="minorHAnsi" w:cstheme="minorHAnsi"/>
          <w:color w:val="000000"/>
          <w:sz w:val="22"/>
          <w:szCs w:val="22"/>
        </w:rPr>
        <w:t>o carry out the implementation o</w:t>
      </w:r>
      <w:r>
        <w:rPr>
          <w:rFonts w:asciiTheme="minorHAnsi" w:hAnsiTheme="minorHAnsi" w:cstheme="minorHAnsi"/>
          <w:color w:val="000000"/>
          <w:sz w:val="22"/>
          <w:szCs w:val="22"/>
        </w:rPr>
        <w:t>f the right to adequate housing.</w:t>
      </w:r>
      <w:r w:rsidR="00C71342">
        <w:rPr>
          <w:rFonts w:asciiTheme="minorHAnsi" w:hAnsiTheme="minorHAnsi" w:cstheme="minorHAnsi"/>
          <w:color w:val="000000"/>
          <w:sz w:val="22"/>
          <w:szCs w:val="22"/>
        </w:rPr>
        <w:t xml:space="preserve"> </w:t>
      </w:r>
      <w:r w:rsidR="00354AE7">
        <w:rPr>
          <w:rFonts w:asciiTheme="minorHAnsi" w:hAnsiTheme="minorHAnsi" w:cstheme="minorHAnsi"/>
          <w:color w:val="000000"/>
          <w:sz w:val="22"/>
          <w:szCs w:val="22"/>
        </w:rPr>
        <w:t xml:space="preserve">The government has also developed policies including the National Housing Policy of 2011, which has been revised in the 2015 National Budget, the Urban Policy Action Plan and the Roadmap for Democracy and Sustainable Socio-Economic Development. </w:t>
      </w:r>
    </w:p>
    <w:p w:rsidR="0022488C" w:rsidRDefault="0022488C" w:rsidP="0022488C">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354AE7">
        <w:rPr>
          <w:rFonts w:asciiTheme="minorHAnsi" w:hAnsiTheme="minorHAnsi" w:cstheme="minorHAnsi"/>
          <w:color w:val="000000"/>
          <w:sz w:val="22"/>
          <w:szCs w:val="22"/>
        </w:rPr>
        <w:t xml:space="preserve">he </w:t>
      </w:r>
      <w:r w:rsidR="00503011">
        <w:rPr>
          <w:rFonts w:asciiTheme="minorHAnsi" w:hAnsiTheme="minorHAnsi" w:cstheme="minorHAnsi"/>
          <w:color w:val="000000"/>
          <w:sz w:val="22"/>
          <w:szCs w:val="22"/>
        </w:rPr>
        <w:t>S</w:t>
      </w:r>
      <w:r w:rsidR="00354AE7">
        <w:rPr>
          <w:rFonts w:asciiTheme="minorHAnsi" w:hAnsiTheme="minorHAnsi" w:cstheme="minorHAnsi"/>
          <w:color w:val="000000"/>
          <w:sz w:val="22"/>
          <w:szCs w:val="22"/>
        </w:rPr>
        <w:t xml:space="preserve">tate </w:t>
      </w:r>
      <w:r w:rsidR="00503011">
        <w:rPr>
          <w:rFonts w:asciiTheme="minorHAnsi" w:hAnsiTheme="minorHAnsi" w:cstheme="minorHAnsi"/>
          <w:color w:val="000000"/>
          <w:sz w:val="22"/>
          <w:szCs w:val="22"/>
        </w:rPr>
        <w:t xml:space="preserve">of Fiji </w:t>
      </w:r>
      <w:r w:rsidR="00354AE7">
        <w:rPr>
          <w:rFonts w:asciiTheme="minorHAnsi" w:hAnsiTheme="minorHAnsi" w:cstheme="minorHAnsi"/>
          <w:color w:val="000000"/>
          <w:sz w:val="22"/>
          <w:szCs w:val="22"/>
        </w:rPr>
        <w:t>has ratified some</w:t>
      </w:r>
      <w:r>
        <w:rPr>
          <w:rFonts w:asciiTheme="minorHAnsi" w:hAnsiTheme="minorHAnsi" w:cstheme="minorHAnsi"/>
          <w:color w:val="000000"/>
          <w:sz w:val="22"/>
          <w:szCs w:val="22"/>
        </w:rPr>
        <w:t xml:space="preserve"> </w:t>
      </w:r>
      <w:r w:rsidR="00C71342">
        <w:rPr>
          <w:rFonts w:asciiTheme="minorHAnsi" w:hAnsiTheme="minorHAnsi" w:cstheme="minorHAnsi"/>
          <w:color w:val="000000"/>
          <w:sz w:val="22"/>
          <w:szCs w:val="22"/>
        </w:rPr>
        <w:t xml:space="preserve">of the major </w:t>
      </w:r>
      <w:r>
        <w:rPr>
          <w:rFonts w:asciiTheme="minorHAnsi" w:hAnsiTheme="minorHAnsi" w:cstheme="minorHAnsi"/>
          <w:color w:val="000000"/>
          <w:sz w:val="22"/>
          <w:szCs w:val="22"/>
        </w:rPr>
        <w:t>human rights conventions, but it has not ratified the Covenant on Economic, Social and Cultural Rights</w:t>
      </w:r>
      <w:r w:rsidR="00A45AA3">
        <w:rPr>
          <w:rFonts w:asciiTheme="minorHAnsi" w:hAnsiTheme="minorHAnsi" w:cstheme="minorHAnsi"/>
          <w:color w:val="000000"/>
          <w:sz w:val="22"/>
          <w:szCs w:val="22"/>
        </w:rPr>
        <w:t xml:space="preserve"> (ICESCR)</w:t>
      </w:r>
      <w:r>
        <w:rPr>
          <w:rFonts w:asciiTheme="minorHAnsi" w:hAnsiTheme="minorHAnsi" w:cstheme="minorHAnsi"/>
          <w:color w:val="000000"/>
          <w:sz w:val="22"/>
          <w:szCs w:val="22"/>
        </w:rPr>
        <w:t xml:space="preserve">, which includes the </w:t>
      </w:r>
      <w:r w:rsidR="00503011">
        <w:rPr>
          <w:rFonts w:asciiTheme="minorHAnsi" w:hAnsiTheme="minorHAnsi" w:cstheme="minorHAnsi"/>
          <w:color w:val="000000"/>
          <w:sz w:val="22"/>
          <w:szCs w:val="22"/>
        </w:rPr>
        <w:t>r</w:t>
      </w:r>
      <w:r>
        <w:rPr>
          <w:rFonts w:asciiTheme="minorHAnsi" w:hAnsiTheme="minorHAnsi" w:cstheme="minorHAnsi"/>
          <w:color w:val="000000"/>
          <w:sz w:val="22"/>
          <w:szCs w:val="22"/>
        </w:rPr>
        <w:t xml:space="preserve">ight to </w:t>
      </w:r>
      <w:r w:rsidR="00503011">
        <w:rPr>
          <w:rFonts w:asciiTheme="minorHAnsi" w:hAnsiTheme="minorHAnsi" w:cstheme="minorHAnsi"/>
          <w:color w:val="000000"/>
          <w:sz w:val="22"/>
          <w:szCs w:val="22"/>
        </w:rPr>
        <w:t>a</w:t>
      </w:r>
      <w:r>
        <w:rPr>
          <w:rFonts w:asciiTheme="minorHAnsi" w:hAnsiTheme="minorHAnsi" w:cstheme="minorHAnsi"/>
          <w:color w:val="000000"/>
          <w:sz w:val="22"/>
          <w:szCs w:val="22"/>
        </w:rPr>
        <w:t xml:space="preserve">dequate </w:t>
      </w:r>
      <w:r w:rsidR="00503011">
        <w:rPr>
          <w:rFonts w:asciiTheme="minorHAnsi" w:hAnsiTheme="minorHAnsi" w:cstheme="minorHAnsi"/>
          <w:color w:val="000000"/>
          <w:sz w:val="22"/>
          <w:szCs w:val="22"/>
        </w:rPr>
        <w:t>h</w:t>
      </w:r>
      <w:r>
        <w:rPr>
          <w:rFonts w:asciiTheme="minorHAnsi" w:hAnsiTheme="minorHAnsi" w:cstheme="minorHAnsi"/>
          <w:color w:val="000000"/>
          <w:sz w:val="22"/>
          <w:szCs w:val="22"/>
        </w:rPr>
        <w:t xml:space="preserve">ousing as a component of the </w:t>
      </w:r>
      <w:r w:rsidR="00503011">
        <w:rPr>
          <w:rFonts w:asciiTheme="minorHAnsi" w:hAnsiTheme="minorHAnsi" w:cstheme="minorHAnsi"/>
          <w:color w:val="000000"/>
          <w:sz w:val="22"/>
          <w:szCs w:val="22"/>
        </w:rPr>
        <w:t>r</w:t>
      </w:r>
      <w:r>
        <w:rPr>
          <w:rFonts w:asciiTheme="minorHAnsi" w:hAnsiTheme="minorHAnsi" w:cstheme="minorHAnsi"/>
          <w:color w:val="000000"/>
          <w:sz w:val="22"/>
          <w:szCs w:val="22"/>
        </w:rPr>
        <w:t xml:space="preserve">ight to </w:t>
      </w:r>
      <w:r w:rsidR="00354AE7">
        <w:rPr>
          <w:rFonts w:asciiTheme="minorHAnsi" w:hAnsiTheme="minorHAnsi" w:cstheme="minorHAnsi"/>
          <w:color w:val="000000"/>
          <w:sz w:val="22"/>
          <w:szCs w:val="22"/>
        </w:rPr>
        <w:t xml:space="preserve">an </w:t>
      </w:r>
      <w:r w:rsidR="00503011">
        <w:rPr>
          <w:rFonts w:asciiTheme="minorHAnsi" w:hAnsiTheme="minorHAnsi" w:cstheme="minorHAnsi"/>
          <w:color w:val="000000"/>
          <w:sz w:val="22"/>
          <w:szCs w:val="22"/>
        </w:rPr>
        <w:t>a</w:t>
      </w:r>
      <w:r w:rsidR="00354AE7">
        <w:rPr>
          <w:rFonts w:asciiTheme="minorHAnsi" w:hAnsiTheme="minorHAnsi" w:cstheme="minorHAnsi"/>
          <w:color w:val="000000"/>
          <w:sz w:val="22"/>
          <w:szCs w:val="22"/>
        </w:rPr>
        <w:t xml:space="preserve">dequate </w:t>
      </w:r>
      <w:r w:rsidR="00503011">
        <w:rPr>
          <w:rFonts w:asciiTheme="minorHAnsi" w:hAnsiTheme="minorHAnsi" w:cstheme="minorHAnsi"/>
          <w:color w:val="000000"/>
          <w:sz w:val="22"/>
          <w:szCs w:val="22"/>
        </w:rPr>
        <w:t>s</w:t>
      </w:r>
      <w:r w:rsidR="00354AE7">
        <w:rPr>
          <w:rFonts w:asciiTheme="minorHAnsi" w:hAnsiTheme="minorHAnsi" w:cstheme="minorHAnsi"/>
          <w:color w:val="000000"/>
          <w:sz w:val="22"/>
          <w:szCs w:val="22"/>
        </w:rPr>
        <w:t xml:space="preserve">tandard of </w:t>
      </w:r>
      <w:r w:rsidR="00503011">
        <w:rPr>
          <w:rFonts w:asciiTheme="minorHAnsi" w:hAnsiTheme="minorHAnsi" w:cstheme="minorHAnsi"/>
          <w:color w:val="000000"/>
          <w:sz w:val="22"/>
          <w:szCs w:val="22"/>
        </w:rPr>
        <w:t>l</w:t>
      </w:r>
      <w:r w:rsidR="00354AE7">
        <w:rPr>
          <w:rFonts w:asciiTheme="minorHAnsi" w:hAnsiTheme="minorHAnsi" w:cstheme="minorHAnsi"/>
          <w:color w:val="000000"/>
          <w:sz w:val="22"/>
          <w:szCs w:val="22"/>
        </w:rPr>
        <w:t>iving.</w:t>
      </w:r>
    </w:p>
    <w:p w:rsidR="00860FA2" w:rsidRDefault="00AB1825" w:rsidP="0022488C">
      <w:pPr>
        <w:jc w:val="both"/>
        <w:rPr>
          <w:rFonts w:eastAsia="Times New Roman" w:cstheme="minorHAnsi"/>
          <w:color w:val="000000"/>
          <w:lang w:eastAsia="en-AU"/>
        </w:rPr>
      </w:pPr>
      <w:r>
        <w:rPr>
          <w:rFonts w:eastAsia="Times New Roman" w:cstheme="minorHAnsi"/>
          <w:color w:val="000000"/>
          <w:lang w:eastAsia="en-AU"/>
        </w:rPr>
        <w:t>UN review mechanisms have given positive feedback on</w:t>
      </w:r>
      <w:r w:rsidRPr="00AB1825">
        <w:rPr>
          <w:rFonts w:cstheme="minorHAnsi"/>
        </w:rPr>
        <w:t xml:space="preserve"> </w:t>
      </w:r>
      <w:r>
        <w:rPr>
          <w:rFonts w:cstheme="minorHAnsi"/>
        </w:rPr>
        <w:t>endorsement</w:t>
      </w:r>
      <w:r w:rsidRPr="00976E91">
        <w:rPr>
          <w:rFonts w:cstheme="minorHAnsi"/>
        </w:rPr>
        <w:t xml:space="preserve"> </w:t>
      </w:r>
      <w:r>
        <w:rPr>
          <w:rFonts w:cstheme="minorHAnsi"/>
        </w:rPr>
        <w:t>of Fiji’s</w:t>
      </w:r>
      <w:r w:rsidRPr="00976E91">
        <w:rPr>
          <w:rFonts w:cstheme="minorHAnsi"/>
        </w:rPr>
        <w:t xml:space="preserve"> first National Housing Policy</w:t>
      </w:r>
      <w:r>
        <w:rPr>
          <w:rFonts w:cstheme="minorHAnsi"/>
        </w:rPr>
        <w:t xml:space="preserve">, but have recommended that Fiji ratifies all core international human rights instruments, and </w:t>
      </w:r>
      <w:r w:rsidRPr="006202D2">
        <w:rPr>
          <w:rFonts w:cstheme="minorHAnsi"/>
        </w:rPr>
        <w:t>strengthen</w:t>
      </w:r>
      <w:r w:rsidR="00C71342">
        <w:rPr>
          <w:rFonts w:cstheme="minorHAnsi"/>
        </w:rPr>
        <w:t>s</w:t>
      </w:r>
      <w:r w:rsidRPr="006202D2">
        <w:rPr>
          <w:rFonts w:cstheme="minorHAnsi"/>
        </w:rPr>
        <w:t xml:space="preserve"> efforts to ensure women’s equal access to housing, land and property</w:t>
      </w:r>
      <w:r w:rsidR="00860FA2">
        <w:rPr>
          <w:rFonts w:eastAsia="Times New Roman" w:cstheme="minorHAnsi"/>
          <w:color w:val="000000"/>
          <w:lang w:eastAsia="en-AU"/>
        </w:rPr>
        <w:t xml:space="preserve">. UN-Habitat has worked on a number of projects in </w:t>
      </w:r>
      <w:r w:rsidR="00354AE7">
        <w:rPr>
          <w:rFonts w:eastAsia="Times New Roman" w:cstheme="minorHAnsi"/>
          <w:color w:val="000000"/>
          <w:lang w:eastAsia="en-AU"/>
        </w:rPr>
        <w:t>Fiji</w:t>
      </w:r>
      <w:r w:rsidR="00860FA2">
        <w:rPr>
          <w:rFonts w:eastAsia="Times New Roman" w:cstheme="minorHAnsi"/>
          <w:color w:val="000000"/>
          <w:lang w:eastAsia="en-AU"/>
        </w:rPr>
        <w:t>, most recently in</w:t>
      </w:r>
      <w:r w:rsidR="00F14584" w:rsidRPr="00F14584">
        <w:rPr>
          <w:rFonts w:eastAsia="Times New Roman" w:cstheme="minorHAnsi"/>
          <w:color w:val="000000"/>
          <w:lang w:eastAsia="en-AU"/>
        </w:rPr>
        <w:t xml:space="preserve"> </w:t>
      </w:r>
      <w:r w:rsidR="00F14584">
        <w:rPr>
          <w:rFonts w:eastAsia="Times New Roman" w:cstheme="minorHAnsi"/>
          <w:color w:val="000000"/>
          <w:lang w:eastAsia="en-AU"/>
        </w:rPr>
        <w:t>participatory slum upgrading, climate change and regional knowledge management</w:t>
      </w:r>
      <w:r w:rsidR="00860FA2">
        <w:rPr>
          <w:rFonts w:eastAsia="Times New Roman" w:cstheme="minorHAnsi"/>
          <w:color w:val="000000"/>
          <w:lang w:eastAsia="en-AU"/>
        </w:rPr>
        <w:t xml:space="preserve">. </w:t>
      </w:r>
    </w:p>
    <w:p w:rsidR="00860FA2" w:rsidRDefault="00860FA2" w:rsidP="002250DD">
      <w:pPr>
        <w:rPr>
          <w:rFonts w:eastAsia="Times New Roman" w:cstheme="minorHAnsi"/>
          <w:color w:val="000000"/>
          <w:lang w:eastAsia="en-AU"/>
        </w:rPr>
      </w:pPr>
    </w:p>
    <w:p w:rsidR="0080312B" w:rsidRDefault="0080312B" w:rsidP="002250DD">
      <w:pPr>
        <w:rPr>
          <w:b/>
        </w:rPr>
      </w:pPr>
      <w:r>
        <w:rPr>
          <w:b/>
        </w:rPr>
        <w:br w:type="page"/>
      </w:r>
    </w:p>
    <w:p w:rsidR="002E7D99" w:rsidRPr="00437199" w:rsidRDefault="0080312B" w:rsidP="002250DD">
      <w:pPr>
        <w:rPr>
          <w:b/>
          <w:sz w:val="28"/>
        </w:rPr>
      </w:pPr>
      <w:r w:rsidRPr="00437199">
        <w:rPr>
          <w:b/>
          <w:sz w:val="28"/>
        </w:rPr>
        <w:lastRenderedPageBreak/>
        <w:t>Legal Framework</w:t>
      </w:r>
    </w:p>
    <w:p w:rsidR="00393412" w:rsidRDefault="0080312B" w:rsidP="00393412">
      <w:pPr>
        <w:rPr>
          <w:b/>
          <w:i/>
        </w:rPr>
      </w:pPr>
      <w:r w:rsidRPr="00437199">
        <w:rPr>
          <w:b/>
          <w:i/>
        </w:rPr>
        <w:t>Constitution</w:t>
      </w:r>
      <w:r w:rsidR="00BF207E">
        <w:rPr>
          <w:rStyle w:val="FootnoteReference"/>
          <w:b/>
          <w:i/>
        </w:rPr>
        <w:footnoteReference w:id="1"/>
      </w:r>
    </w:p>
    <w:p w:rsidR="00393412" w:rsidRPr="00393412" w:rsidRDefault="00095200" w:rsidP="00354AE7">
      <w:pPr>
        <w:jc w:val="both"/>
        <w:rPr>
          <w:b/>
          <w:i/>
        </w:rPr>
      </w:pPr>
      <w:r>
        <w:rPr>
          <w:rFonts w:cstheme="minorHAnsi"/>
        </w:rPr>
        <w:t>Fiji is</w:t>
      </w:r>
      <w:r w:rsidR="00393412">
        <w:rPr>
          <w:rFonts w:cstheme="minorHAnsi"/>
        </w:rPr>
        <w:t xml:space="preserve"> governed under its fourth Constitution which </w:t>
      </w:r>
      <w:r w:rsidR="003020BB">
        <w:rPr>
          <w:rFonts w:cstheme="minorHAnsi"/>
        </w:rPr>
        <w:t xml:space="preserve">entered </w:t>
      </w:r>
      <w:r w:rsidR="00393412">
        <w:rPr>
          <w:rFonts w:cstheme="minorHAnsi"/>
        </w:rPr>
        <w:t xml:space="preserve">into </w:t>
      </w:r>
      <w:r w:rsidR="003020BB">
        <w:rPr>
          <w:rFonts w:cstheme="minorHAnsi"/>
        </w:rPr>
        <w:t xml:space="preserve">force </w:t>
      </w:r>
      <w:r w:rsidR="00393412">
        <w:rPr>
          <w:rFonts w:cstheme="minorHAnsi"/>
        </w:rPr>
        <w:t xml:space="preserve">in September 2013. </w:t>
      </w:r>
      <w:r w:rsidR="003020BB">
        <w:rPr>
          <w:rFonts w:cstheme="minorHAnsi"/>
        </w:rPr>
        <w:t xml:space="preserve">The </w:t>
      </w:r>
      <w:r w:rsidR="00393412">
        <w:rPr>
          <w:rFonts w:cstheme="minorHAnsi"/>
        </w:rPr>
        <w:t>Constitution</w:t>
      </w:r>
      <w:r w:rsidR="00393412" w:rsidRPr="00393412">
        <w:rPr>
          <w:rFonts w:cstheme="minorHAnsi"/>
        </w:rPr>
        <w:t xml:space="preserve"> </w:t>
      </w:r>
      <w:r w:rsidR="003020BB">
        <w:rPr>
          <w:rFonts w:cstheme="minorHAnsi"/>
        </w:rPr>
        <w:t xml:space="preserve">of Fiji </w:t>
      </w:r>
      <w:r w:rsidR="00393412" w:rsidRPr="00393412">
        <w:rPr>
          <w:rFonts w:cstheme="minorHAnsi"/>
        </w:rPr>
        <w:t xml:space="preserve">provides for basic human rights and freedoms. </w:t>
      </w:r>
      <w:r w:rsidR="00C71342">
        <w:rPr>
          <w:rFonts w:cstheme="minorHAnsi"/>
        </w:rPr>
        <w:t>I</w:t>
      </w:r>
      <w:r w:rsidR="00393412" w:rsidRPr="00393412">
        <w:rPr>
          <w:rFonts w:cstheme="minorHAnsi"/>
        </w:rPr>
        <w:t xml:space="preserve">t provides for the right to adequate housing and sanitation, and the </w:t>
      </w:r>
      <w:r w:rsidR="00393412">
        <w:rPr>
          <w:rFonts w:cstheme="minorHAnsi"/>
        </w:rPr>
        <w:t>freedom from a</w:t>
      </w:r>
      <w:r w:rsidR="00393412" w:rsidRPr="00393412">
        <w:rPr>
          <w:rFonts w:cstheme="minorHAnsi"/>
        </w:rPr>
        <w:t>rbitrary evictions.</w:t>
      </w:r>
    </w:p>
    <w:p w:rsidR="00393412" w:rsidRPr="00393412" w:rsidRDefault="00393412" w:rsidP="00354AE7">
      <w:pPr>
        <w:jc w:val="both"/>
        <w:rPr>
          <w:rFonts w:cstheme="minorHAnsi"/>
          <w:u w:val="single"/>
        </w:rPr>
      </w:pPr>
      <w:r>
        <w:rPr>
          <w:rFonts w:cstheme="minorHAnsi"/>
          <w:u w:val="single"/>
        </w:rPr>
        <w:t>‘</w:t>
      </w:r>
      <w:r w:rsidRPr="00393412">
        <w:rPr>
          <w:rFonts w:cstheme="minorHAnsi"/>
          <w:u w:val="single"/>
        </w:rPr>
        <w:t>Article 35</w:t>
      </w:r>
      <w:r>
        <w:rPr>
          <w:rFonts w:cstheme="minorHAnsi"/>
          <w:u w:val="single"/>
        </w:rPr>
        <w:t xml:space="preserve"> (</w:t>
      </w:r>
      <w:r w:rsidRPr="00393412">
        <w:rPr>
          <w:rFonts w:cstheme="minorHAnsi"/>
          <w:u w:val="single"/>
        </w:rPr>
        <w:t>1</w:t>
      </w:r>
      <w:r>
        <w:rPr>
          <w:rFonts w:cstheme="minorHAnsi"/>
          <w:u w:val="single"/>
        </w:rPr>
        <w:t>)</w:t>
      </w:r>
    </w:p>
    <w:p w:rsidR="00393412" w:rsidRPr="00393412" w:rsidRDefault="00393412" w:rsidP="00354AE7">
      <w:pPr>
        <w:jc w:val="both"/>
        <w:rPr>
          <w:rFonts w:cstheme="minorHAnsi"/>
        </w:rPr>
      </w:pPr>
      <w:r w:rsidRPr="00393412">
        <w:rPr>
          <w:rFonts w:cstheme="minorHAnsi"/>
        </w:rPr>
        <w:t>The State must take reasonable measures within its available resources to achieve the progressive realisation of the right of every person to accessible and adequate housing and sanitation.</w:t>
      </w:r>
      <w:r>
        <w:rPr>
          <w:rFonts w:cstheme="minorHAnsi"/>
        </w:rPr>
        <w:t>’</w:t>
      </w:r>
    </w:p>
    <w:p w:rsidR="00393412" w:rsidRPr="00393412" w:rsidRDefault="003020BB" w:rsidP="00354AE7">
      <w:pPr>
        <w:jc w:val="both"/>
        <w:rPr>
          <w:rFonts w:cstheme="minorHAnsi"/>
        </w:rPr>
      </w:pPr>
      <w:r>
        <w:rPr>
          <w:rFonts w:cstheme="minorHAnsi"/>
          <w:u w:val="single"/>
        </w:rPr>
        <w:t>‘</w:t>
      </w:r>
      <w:r w:rsidR="00393412" w:rsidRPr="00393412">
        <w:rPr>
          <w:rFonts w:cstheme="minorHAnsi"/>
          <w:u w:val="single"/>
        </w:rPr>
        <w:t>Article 39</w:t>
      </w:r>
      <w:r w:rsidR="00393412">
        <w:rPr>
          <w:rFonts w:cstheme="minorHAnsi"/>
          <w:u w:val="single"/>
        </w:rPr>
        <w:t xml:space="preserve"> (</w:t>
      </w:r>
      <w:r w:rsidR="00393412" w:rsidRPr="00393412">
        <w:rPr>
          <w:rFonts w:cstheme="minorHAnsi"/>
          <w:u w:val="single"/>
        </w:rPr>
        <w:t>1</w:t>
      </w:r>
      <w:r w:rsidR="00393412">
        <w:rPr>
          <w:rFonts w:cstheme="minorHAnsi"/>
          <w:u w:val="single"/>
        </w:rPr>
        <w:t>)</w:t>
      </w:r>
      <w:r w:rsidR="00393412" w:rsidRPr="00393412">
        <w:rPr>
          <w:rFonts w:cstheme="minorHAnsi"/>
          <w:u w:val="single"/>
        </w:rPr>
        <w:t xml:space="preserve"> </w:t>
      </w:r>
    </w:p>
    <w:p w:rsidR="00393412" w:rsidRPr="00393412" w:rsidRDefault="00393412" w:rsidP="00354AE7">
      <w:pPr>
        <w:jc w:val="both"/>
        <w:rPr>
          <w:rFonts w:cstheme="minorHAnsi"/>
          <w:b/>
        </w:rPr>
      </w:pPr>
      <w:r w:rsidRPr="00393412">
        <w:rPr>
          <w:rFonts w:cstheme="minorHAnsi"/>
        </w:rPr>
        <w:t>Every person has the right to freedom from arbitrary evictions from his or her home or to have his or her home demolished, without an order of a court made after considering all the relevant circumstances.</w:t>
      </w:r>
      <w:r w:rsidR="003020BB">
        <w:rPr>
          <w:rFonts w:cstheme="minorHAnsi"/>
        </w:rPr>
        <w:t>’</w:t>
      </w:r>
    </w:p>
    <w:p w:rsidR="00393412" w:rsidRPr="00393412" w:rsidRDefault="003020BB" w:rsidP="00393412">
      <w:pPr>
        <w:jc w:val="both"/>
        <w:rPr>
          <w:rFonts w:cstheme="minorHAnsi"/>
          <w:u w:val="single"/>
        </w:rPr>
      </w:pPr>
      <w:r>
        <w:rPr>
          <w:rFonts w:cstheme="minorHAnsi"/>
          <w:u w:val="single"/>
        </w:rPr>
        <w:t>‘</w:t>
      </w:r>
      <w:r w:rsidR="00393412" w:rsidRPr="00393412">
        <w:rPr>
          <w:rFonts w:cstheme="minorHAnsi"/>
          <w:u w:val="single"/>
        </w:rPr>
        <w:t>Article 39 (2)</w:t>
      </w:r>
    </w:p>
    <w:p w:rsidR="00393412" w:rsidRPr="00393412" w:rsidRDefault="00393412" w:rsidP="00393412">
      <w:pPr>
        <w:jc w:val="both"/>
        <w:rPr>
          <w:rFonts w:cstheme="minorHAnsi"/>
          <w:b/>
        </w:rPr>
      </w:pPr>
      <w:r w:rsidRPr="00393412">
        <w:rPr>
          <w:rFonts w:cstheme="minorHAnsi"/>
        </w:rPr>
        <w:t>No law may permit arbitrary evictions</w:t>
      </w:r>
      <w:r w:rsidR="003C3BCD">
        <w:rPr>
          <w:rFonts w:cstheme="minorHAnsi"/>
        </w:rPr>
        <w:t>.</w:t>
      </w:r>
      <w:r w:rsidR="003020BB">
        <w:rPr>
          <w:rFonts w:cstheme="minorHAnsi"/>
        </w:rPr>
        <w:t>’</w:t>
      </w:r>
    </w:p>
    <w:p w:rsidR="00A44598" w:rsidRDefault="00A44598" w:rsidP="002250DD">
      <w:pPr>
        <w:rPr>
          <w:b/>
          <w:sz w:val="28"/>
        </w:rPr>
      </w:pPr>
    </w:p>
    <w:p w:rsidR="002E7D99" w:rsidRPr="00437199" w:rsidRDefault="002E7D99" w:rsidP="002250DD">
      <w:pPr>
        <w:rPr>
          <w:b/>
          <w:sz w:val="28"/>
        </w:rPr>
      </w:pPr>
      <w:r w:rsidRPr="00437199">
        <w:rPr>
          <w:b/>
          <w:sz w:val="28"/>
        </w:rPr>
        <w:t>Government</w:t>
      </w:r>
    </w:p>
    <w:p w:rsidR="00437199" w:rsidRDefault="0080312B" w:rsidP="002250DD">
      <w:pPr>
        <w:rPr>
          <w:b/>
          <w:i/>
        </w:rPr>
      </w:pPr>
      <w:r w:rsidRPr="00437199">
        <w:rPr>
          <w:b/>
          <w:i/>
        </w:rPr>
        <w:t xml:space="preserve">Political System </w:t>
      </w:r>
    </w:p>
    <w:p w:rsidR="003C484A" w:rsidRDefault="00CA08BD" w:rsidP="003C484A">
      <w:pPr>
        <w:jc w:val="both"/>
      </w:pPr>
      <w:r>
        <w:t xml:space="preserve">In 2006, a military coup installed a military dictatorship in Fiji. With the adoption of the Constitution of 2013, </w:t>
      </w:r>
      <w:r w:rsidR="003C484A">
        <w:t xml:space="preserve">Fiji </w:t>
      </w:r>
      <w:r>
        <w:t xml:space="preserve">returned to a democratic system </w:t>
      </w:r>
      <w:r w:rsidR="003C484A">
        <w:t>a</w:t>
      </w:r>
      <w:r w:rsidR="00C71342">
        <w:t>nd</w:t>
      </w:r>
      <w:r w:rsidR="003C484A">
        <w:t xml:space="preserve"> </w:t>
      </w:r>
      <w:r>
        <w:t xml:space="preserve">in September 2014, democratic elections were held again. </w:t>
      </w:r>
      <w:r w:rsidR="003C484A">
        <w:t>The</w:t>
      </w:r>
      <w:r>
        <w:t xml:space="preserve"> President is Head of State, and the</w:t>
      </w:r>
      <w:r w:rsidR="003C484A">
        <w:t xml:space="preserve"> Prime Minister </w:t>
      </w:r>
      <w:r w:rsidR="003020BB">
        <w:t>i</w:t>
      </w:r>
      <w:r w:rsidR="003C484A">
        <w:t>s the head of government. Legislative power</w:t>
      </w:r>
      <w:r w:rsidR="003020BB">
        <w:t xml:space="preserve"> </w:t>
      </w:r>
      <w:r w:rsidR="003C484A">
        <w:t xml:space="preserve">is vested in the Parliament of Fiji. </w:t>
      </w:r>
      <w:r w:rsidR="00B85FD7">
        <w:t>The judiciary is independent of the executive and the legislature</w:t>
      </w:r>
      <w:r w:rsidR="00A44598">
        <w:t>.</w:t>
      </w:r>
    </w:p>
    <w:p w:rsidR="00B85FD7" w:rsidRPr="00CC489F" w:rsidRDefault="00B85FD7" w:rsidP="00B85FD7">
      <w:pPr>
        <w:jc w:val="both"/>
        <w:rPr>
          <w:u w:val="single"/>
        </w:rPr>
      </w:pPr>
      <w:r w:rsidRPr="00CC489F">
        <w:rPr>
          <w:u w:val="single"/>
        </w:rPr>
        <w:t xml:space="preserve">Ministry </w:t>
      </w:r>
      <w:r w:rsidR="00CC489F">
        <w:rPr>
          <w:u w:val="single"/>
        </w:rPr>
        <w:t>of Local Government, Housing,</w:t>
      </w:r>
      <w:r w:rsidRPr="00CC489F">
        <w:rPr>
          <w:u w:val="single"/>
        </w:rPr>
        <w:t xml:space="preserve"> Environment</w:t>
      </w:r>
      <w:r w:rsidR="00CC489F">
        <w:rPr>
          <w:u w:val="single"/>
        </w:rPr>
        <w:t>, Infrastructure and Transport</w:t>
      </w:r>
      <w:r w:rsidR="00CC489F">
        <w:rPr>
          <w:rStyle w:val="FootnoteReference"/>
          <w:u w:val="single"/>
        </w:rPr>
        <w:footnoteReference w:id="2"/>
      </w:r>
    </w:p>
    <w:p w:rsidR="00A44598" w:rsidRDefault="00B85FD7" w:rsidP="00B85FD7">
      <w:pPr>
        <w:jc w:val="both"/>
        <w:rPr>
          <w:u w:val="single"/>
        </w:rPr>
      </w:pPr>
      <w:r w:rsidRPr="00B85FD7">
        <w:t>The work of the Ministry of Local Gover</w:t>
      </w:r>
      <w:r w:rsidR="00F740FB">
        <w:t>nment, Housing, Environment, Infrastructure and Transport is</w:t>
      </w:r>
      <w:r w:rsidRPr="00B85FD7">
        <w:t xml:space="preserve"> focused on</w:t>
      </w:r>
      <w:r w:rsidR="00F740FB">
        <w:t xml:space="preserve">, among other functions, </w:t>
      </w:r>
      <w:r w:rsidRPr="00B85FD7">
        <w:t>legislative reviews, urban planning and managing the impacts of rapid urbanization</w:t>
      </w:r>
      <w:r w:rsidR="00F740FB">
        <w:t>. It is also tasked with m</w:t>
      </w:r>
      <w:r w:rsidRPr="00B85FD7">
        <w:t>unicipal reforms, fire protection and disaster management, and control and regulation of land use.</w:t>
      </w:r>
      <w:r w:rsidR="00F740FB">
        <w:t xml:space="preserve"> The Ministry’s main focus is </w:t>
      </w:r>
      <w:r w:rsidR="00CC489F">
        <w:t xml:space="preserve">to develop and implement the </w:t>
      </w:r>
      <w:r w:rsidRPr="00B85FD7">
        <w:t xml:space="preserve">local government and town and country planning legislations, policies and </w:t>
      </w:r>
      <w:r w:rsidRPr="00B85FD7">
        <w:lastRenderedPageBreak/>
        <w:t xml:space="preserve">programmes. Furthermore </w:t>
      </w:r>
      <w:r w:rsidR="00CC489F">
        <w:t>the Ministry has a S</w:t>
      </w:r>
      <w:r w:rsidRPr="00B85FD7">
        <w:t>quat</w:t>
      </w:r>
      <w:r w:rsidR="00CC489F">
        <w:t>ter Resettlement Unit which is set to</w:t>
      </w:r>
      <w:r w:rsidRPr="00B85FD7">
        <w:t xml:space="preserve"> undertake squatter upgrading projects </w:t>
      </w:r>
      <w:r w:rsidR="00CC489F">
        <w:t>in affected areas</w:t>
      </w:r>
      <w:r w:rsidRPr="00B85FD7">
        <w:t>.</w:t>
      </w:r>
    </w:p>
    <w:p w:rsidR="00CC489F" w:rsidRDefault="00CC489F" w:rsidP="00B85FD7">
      <w:pPr>
        <w:jc w:val="both"/>
        <w:rPr>
          <w:u w:val="single"/>
        </w:rPr>
      </w:pPr>
      <w:r w:rsidRPr="00CC489F">
        <w:rPr>
          <w:u w:val="single"/>
        </w:rPr>
        <w:t>National Housing Authority</w:t>
      </w:r>
      <w:r w:rsidR="00E840DA">
        <w:rPr>
          <w:rStyle w:val="FootnoteReference"/>
          <w:u w:val="single"/>
        </w:rPr>
        <w:footnoteReference w:id="3"/>
      </w:r>
      <w:r w:rsidRPr="00CC489F">
        <w:rPr>
          <w:u w:val="single"/>
        </w:rPr>
        <w:t xml:space="preserve"> </w:t>
      </w:r>
    </w:p>
    <w:p w:rsidR="00CC489F" w:rsidRPr="00CC489F" w:rsidRDefault="00CC489F" w:rsidP="00B85FD7">
      <w:pPr>
        <w:jc w:val="both"/>
      </w:pPr>
      <w:r w:rsidRPr="00CC489F">
        <w:t>The Fijian National Housi</w:t>
      </w:r>
      <w:r>
        <w:t xml:space="preserve">ng Authority was established </w:t>
      </w:r>
      <w:r w:rsidR="00E840DA">
        <w:t xml:space="preserve">by the Housing Act of </w:t>
      </w:r>
      <w:r>
        <w:t>1955,</w:t>
      </w:r>
      <w:r w:rsidR="00E840DA">
        <w:t xml:space="preserve"> and became operational in 1958. The Authority was established </w:t>
      </w:r>
      <w:r>
        <w:t xml:space="preserve">with the purpose of developing and producing affordable mortgage financing, focussing on low-income earners in Fiji. </w:t>
      </w:r>
    </w:p>
    <w:p w:rsidR="00A44598" w:rsidRPr="00F4606C" w:rsidRDefault="00A44598" w:rsidP="00A44598">
      <w:pPr>
        <w:jc w:val="both"/>
        <w:rPr>
          <w:rFonts w:cstheme="minorHAnsi"/>
          <w:u w:val="single"/>
        </w:rPr>
      </w:pPr>
      <w:r w:rsidRPr="00F4606C">
        <w:rPr>
          <w:rFonts w:cstheme="minorHAnsi"/>
          <w:u w:val="single"/>
        </w:rPr>
        <w:t>The Housing Act</w:t>
      </w:r>
      <w:r>
        <w:rPr>
          <w:rStyle w:val="FootnoteReference"/>
          <w:rFonts w:cstheme="minorHAnsi"/>
          <w:u w:val="single"/>
        </w:rPr>
        <w:footnoteReference w:id="4"/>
      </w:r>
    </w:p>
    <w:p w:rsidR="00A44598" w:rsidRPr="00393412" w:rsidRDefault="00CA08BD" w:rsidP="00A44598">
      <w:pPr>
        <w:jc w:val="both"/>
        <w:rPr>
          <w:rFonts w:cstheme="minorHAnsi"/>
          <w:lang w:val="en-US"/>
        </w:rPr>
      </w:pPr>
      <w:r>
        <w:rPr>
          <w:rFonts w:cstheme="minorHAnsi"/>
          <w:lang w:val="en-US"/>
        </w:rPr>
        <w:t>The</w:t>
      </w:r>
      <w:r w:rsidR="00441C2E">
        <w:rPr>
          <w:rFonts w:cstheme="minorHAnsi"/>
          <w:lang w:val="en-US"/>
        </w:rPr>
        <w:t xml:space="preserve"> provisions of the </w:t>
      </w:r>
      <w:r>
        <w:rPr>
          <w:rFonts w:cstheme="minorHAnsi"/>
          <w:lang w:val="en-US"/>
        </w:rPr>
        <w:t>Fijian</w:t>
      </w:r>
      <w:r w:rsidR="00A44598" w:rsidRPr="00393412">
        <w:rPr>
          <w:rFonts w:cstheme="minorHAnsi"/>
          <w:lang w:val="en-US"/>
        </w:rPr>
        <w:t xml:space="preserve"> </w:t>
      </w:r>
      <w:r w:rsidR="00A44598">
        <w:rPr>
          <w:rFonts w:cstheme="minorHAnsi"/>
          <w:lang w:val="en-US"/>
        </w:rPr>
        <w:t>Housing Act enable workers to</w:t>
      </w:r>
      <w:r w:rsidR="00A44598" w:rsidRPr="00393412">
        <w:rPr>
          <w:rFonts w:cstheme="minorHAnsi"/>
          <w:lang w:val="en-US"/>
        </w:rPr>
        <w:t xml:space="preserve"> purchase or lease dwelling-houses at a reasonable cost and for purposes connected therewith.</w:t>
      </w:r>
      <w:r w:rsidR="00A44598" w:rsidRPr="00393412">
        <w:rPr>
          <w:rFonts w:cstheme="minorHAnsi"/>
          <w:vertAlign w:val="superscript"/>
          <w:lang w:val="en-US"/>
        </w:rPr>
        <w:footnoteReference w:id="5"/>
      </w:r>
    </w:p>
    <w:p w:rsidR="00A44598" w:rsidRPr="00393412" w:rsidRDefault="00A44598" w:rsidP="00A44598">
      <w:pPr>
        <w:jc w:val="both"/>
        <w:rPr>
          <w:rFonts w:cstheme="minorHAnsi"/>
          <w:u w:val="single"/>
        </w:rPr>
      </w:pPr>
      <w:r w:rsidRPr="00393412">
        <w:rPr>
          <w:rFonts w:cstheme="minorHAnsi"/>
          <w:u w:val="single"/>
        </w:rPr>
        <w:t>National Housing Policy</w:t>
      </w:r>
      <w:r>
        <w:rPr>
          <w:rFonts w:cstheme="minorHAnsi"/>
          <w:u w:val="single"/>
        </w:rPr>
        <w:t xml:space="preserve"> 2011 (Revised in 2015 National Budget)</w:t>
      </w:r>
      <w:r>
        <w:rPr>
          <w:rStyle w:val="FootnoteReference"/>
          <w:rFonts w:cstheme="minorHAnsi"/>
          <w:u w:val="single"/>
        </w:rPr>
        <w:footnoteReference w:id="6"/>
      </w:r>
    </w:p>
    <w:p w:rsidR="00A44598" w:rsidRPr="00393412" w:rsidRDefault="00A44598" w:rsidP="00A44598">
      <w:pPr>
        <w:jc w:val="both"/>
        <w:rPr>
          <w:rFonts w:cstheme="minorHAnsi"/>
        </w:rPr>
      </w:pPr>
      <w:r w:rsidRPr="00393412">
        <w:rPr>
          <w:rFonts w:cstheme="minorHAnsi"/>
        </w:rPr>
        <w:t>The government of Fiji began work on a national ho</w:t>
      </w:r>
      <w:r>
        <w:rPr>
          <w:rFonts w:cstheme="minorHAnsi"/>
        </w:rPr>
        <w:t>using policy in 2009</w:t>
      </w:r>
      <w:r w:rsidRPr="00393412">
        <w:rPr>
          <w:rFonts w:cstheme="minorHAnsi"/>
        </w:rPr>
        <w:t>.</w:t>
      </w:r>
      <w:r>
        <w:rPr>
          <w:rFonts w:cstheme="minorHAnsi"/>
        </w:rPr>
        <w:t xml:space="preserve"> The aim of the Policy is to provide decent affordable housing for all Fijian citizens.</w:t>
      </w:r>
    </w:p>
    <w:p w:rsidR="00A44598" w:rsidRPr="00F4606C" w:rsidRDefault="00A44598" w:rsidP="00A44598">
      <w:pPr>
        <w:tabs>
          <w:tab w:val="left" w:pos="1288"/>
        </w:tabs>
        <w:jc w:val="both"/>
        <w:rPr>
          <w:rFonts w:cstheme="minorHAnsi"/>
          <w:u w:val="single"/>
        </w:rPr>
      </w:pPr>
      <w:r>
        <w:rPr>
          <w:rFonts w:cstheme="minorHAnsi"/>
          <w:u w:val="single"/>
        </w:rPr>
        <w:t>U</w:t>
      </w:r>
      <w:r w:rsidRPr="00F4606C">
        <w:rPr>
          <w:rFonts w:cstheme="minorHAnsi"/>
          <w:u w:val="single"/>
        </w:rPr>
        <w:t>rban Policy Action Plan 2004 – 2006</w:t>
      </w:r>
      <w:r>
        <w:rPr>
          <w:rStyle w:val="FootnoteReference"/>
          <w:rFonts w:cstheme="minorHAnsi"/>
          <w:u w:val="single"/>
        </w:rPr>
        <w:footnoteReference w:id="7"/>
      </w:r>
    </w:p>
    <w:p w:rsidR="00A44598" w:rsidRDefault="00A44598" w:rsidP="00A44598">
      <w:pPr>
        <w:jc w:val="both"/>
        <w:rPr>
          <w:rFonts w:cstheme="minorHAnsi"/>
        </w:rPr>
      </w:pPr>
      <w:r w:rsidRPr="00393412">
        <w:rPr>
          <w:rFonts w:cstheme="minorHAnsi"/>
        </w:rPr>
        <w:t xml:space="preserve">The purpose of the Urban Policy Action Plan </w:t>
      </w:r>
      <w:r>
        <w:rPr>
          <w:rFonts w:cstheme="minorHAnsi"/>
        </w:rPr>
        <w:t xml:space="preserve">was </w:t>
      </w:r>
      <w:r w:rsidRPr="00393412">
        <w:rPr>
          <w:rFonts w:cstheme="minorHAnsi"/>
        </w:rPr>
        <w:t>to enhance coherence, effectiveness and efficiency of sector performance (including local council urban governance) and thus ensure a better utilis</w:t>
      </w:r>
      <w:r>
        <w:rPr>
          <w:rFonts w:cstheme="minorHAnsi"/>
        </w:rPr>
        <w:t>ation of scarce resources.</w:t>
      </w:r>
    </w:p>
    <w:p w:rsidR="00A44598" w:rsidRPr="007F4A74" w:rsidRDefault="00A44598" w:rsidP="00A44598">
      <w:pPr>
        <w:jc w:val="both"/>
        <w:rPr>
          <w:rFonts w:cstheme="minorHAnsi"/>
          <w:u w:val="single"/>
        </w:rPr>
      </w:pPr>
      <w:r w:rsidRPr="007F4A74">
        <w:rPr>
          <w:rFonts w:cstheme="minorHAnsi"/>
          <w:u w:val="single"/>
        </w:rPr>
        <w:t>Fiji’</w:t>
      </w:r>
      <w:r>
        <w:rPr>
          <w:rFonts w:cstheme="minorHAnsi"/>
          <w:u w:val="single"/>
        </w:rPr>
        <w:t>s Roadmap for</w:t>
      </w:r>
      <w:r w:rsidRPr="007F4A74">
        <w:rPr>
          <w:rFonts w:cstheme="minorHAnsi"/>
          <w:u w:val="single"/>
        </w:rPr>
        <w:t xml:space="preserve"> Democracy</w:t>
      </w:r>
      <w:r>
        <w:rPr>
          <w:rFonts w:cstheme="minorHAnsi"/>
          <w:u w:val="single"/>
        </w:rPr>
        <w:t xml:space="preserve"> and Sustainable Socio-economic Development (2010-2014)</w:t>
      </w:r>
      <w:r>
        <w:rPr>
          <w:rStyle w:val="FootnoteReference"/>
          <w:rFonts w:cstheme="minorHAnsi"/>
          <w:u w:val="single"/>
        </w:rPr>
        <w:footnoteReference w:id="8"/>
      </w:r>
      <w:r w:rsidRPr="007F4A74">
        <w:rPr>
          <w:rFonts w:cstheme="minorHAnsi"/>
          <w:u w:val="single"/>
        </w:rPr>
        <w:t xml:space="preserve"> </w:t>
      </w:r>
    </w:p>
    <w:p w:rsidR="00441C2E" w:rsidRDefault="00A44598" w:rsidP="00A44598">
      <w:pPr>
        <w:jc w:val="both"/>
        <w:rPr>
          <w:rFonts w:cstheme="minorHAnsi"/>
        </w:rPr>
      </w:pPr>
      <w:r>
        <w:rPr>
          <w:rFonts w:cstheme="minorHAnsi"/>
        </w:rPr>
        <w:t>‘</w:t>
      </w:r>
      <w:r w:rsidRPr="007F4A74">
        <w:rPr>
          <w:rFonts w:cstheme="minorHAnsi"/>
        </w:rPr>
        <w:t xml:space="preserve">4.1.5 Housing and Urban Development </w:t>
      </w:r>
    </w:p>
    <w:p w:rsidR="00A44598" w:rsidRDefault="00A44598" w:rsidP="00A44598">
      <w:pPr>
        <w:jc w:val="both"/>
        <w:rPr>
          <w:rFonts w:cstheme="minorHAnsi"/>
        </w:rPr>
      </w:pPr>
      <w:r w:rsidRPr="007F4A74">
        <w:rPr>
          <w:rFonts w:cstheme="minorHAnsi"/>
        </w:rPr>
        <w:t>Fiji‘s housing crisis is real and pervasive. An indicator of this is that there are currently about 200 squatter/informal settlements comprising of about 100,000 people in the country. The majority of these people constitute the bulk of the 387,000 people earning less than $7,000 per year.</w:t>
      </w:r>
      <w:r>
        <w:rPr>
          <w:rFonts w:cstheme="minorHAnsi"/>
        </w:rPr>
        <w:t>’</w:t>
      </w:r>
    </w:p>
    <w:p w:rsidR="00A44598" w:rsidRPr="00393412" w:rsidRDefault="00A44598" w:rsidP="00A44598">
      <w:pPr>
        <w:jc w:val="both"/>
        <w:rPr>
          <w:rFonts w:cstheme="minorHAnsi"/>
        </w:rPr>
      </w:pPr>
      <w:r>
        <w:rPr>
          <w:rFonts w:cstheme="minorHAnsi"/>
        </w:rPr>
        <w:t>Strategic Priorities for Social Development (Reducing Poverty to a Negligible Level): ‘</w:t>
      </w:r>
      <w:r w:rsidRPr="007F4A74">
        <w:rPr>
          <w:rFonts w:cstheme="minorHAnsi"/>
        </w:rPr>
        <w:t>Emphasis will be placed on directing adequate resources to core priority sectors of health, education, housing, micro finance initiatives and infrastructure development, particularly in depressed and under-developed regions, in both rural and urban areas.</w:t>
      </w:r>
      <w:r>
        <w:rPr>
          <w:rFonts w:cstheme="minorHAnsi"/>
        </w:rPr>
        <w:t>’</w:t>
      </w:r>
    </w:p>
    <w:p w:rsidR="00A44598" w:rsidRDefault="00A44598" w:rsidP="00A44598">
      <w:pPr>
        <w:jc w:val="both"/>
        <w:rPr>
          <w:b/>
          <w:sz w:val="28"/>
        </w:rPr>
      </w:pPr>
      <w:r>
        <w:t>‘4.2.3: Housing and Urban Development Goal: Access to adequate, quality and affordable accommodation for all citizen</w:t>
      </w:r>
      <w:r w:rsidR="00F04A79">
        <w:t>s</w:t>
      </w:r>
      <w:r>
        <w:t xml:space="preserve"> and to facilitate for accessible, decent and affordable housing for all citizens with a particular focus on low income groups and the poor.’</w:t>
      </w:r>
    </w:p>
    <w:p w:rsidR="0080312B" w:rsidRPr="00FB7E00" w:rsidRDefault="0080312B" w:rsidP="002250DD">
      <w:pPr>
        <w:rPr>
          <w:b/>
          <w:sz w:val="28"/>
        </w:rPr>
      </w:pPr>
      <w:r w:rsidRPr="00FB7E00">
        <w:rPr>
          <w:b/>
          <w:sz w:val="28"/>
        </w:rPr>
        <w:lastRenderedPageBreak/>
        <w:t>Judiciary</w:t>
      </w:r>
    </w:p>
    <w:p w:rsidR="001B7B83" w:rsidRPr="00FB7E00" w:rsidRDefault="00441C2E" w:rsidP="002250DD">
      <w:r>
        <w:t>N</w:t>
      </w:r>
      <w:r w:rsidR="00FB7E00">
        <w:t xml:space="preserve">o legal decisions regarding housing could be sourced. </w:t>
      </w:r>
    </w:p>
    <w:p w:rsidR="00860FA2" w:rsidRDefault="00860FA2" w:rsidP="002250DD">
      <w:pPr>
        <w:rPr>
          <w:b/>
          <w:sz w:val="28"/>
        </w:rPr>
      </w:pPr>
      <w:r>
        <w:rPr>
          <w:b/>
          <w:sz w:val="28"/>
        </w:rPr>
        <w:br w:type="page"/>
      </w:r>
    </w:p>
    <w:p w:rsidR="0080312B" w:rsidRDefault="00FB7E00" w:rsidP="002250DD">
      <w:pPr>
        <w:rPr>
          <w:b/>
          <w:sz w:val="28"/>
        </w:rPr>
      </w:pPr>
      <w:r w:rsidRPr="00FB7E00">
        <w:rPr>
          <w:b/>
          <w:sz w:val="28"/>
        </w:rPr>
        <w:lastRenderedPageBreak/>
        <w:t>International Conventions</w:t>
      </w:r>
      <w:r w:rsidR="00376665">
        <w:rPr>
          <w:rStyle w:val="FootnoteReference"/>
          <w:b/>
          <w:sz w:val="28"/>
        </w:rPr>
        <w:footnoteReference w:id="9"/>
      </w:r>
    </w:p>
    <w:p w:rsidR="00BF207E" w:rsidRPr="00FB7E00" w:rsidRDefault="00692210" w:rsidP="002250DD">
      <w:pPr>
        <w:rPr>
          <w:b/>
          <w:sz w:val="28"/>
        </w:rPr>
      </w:pPr>
      <w:r>
        <w:rPr>
          <w:rFonts w:eastAsia="Times New Roman" w:cstheme="minorHAnsi"/>
          <w:color w:val="000000"/>
          <w:lang w:eastAsia="en-AU"/>
        </w:rPr>
        <w:t>The State has ratified</w:t>
      </w:r>
      <w:r w:rsidR="00441C2E">
        <w:rPr>
          <w:rFonts w:eastAsia="Times New Roman" w:cstheme="minorHAnsi"/>
          <w:color w:val="000000"/>
          <w:lang w:eastAsia="en-AU"/>
        </w:rPr>
        <w:t xml:space="preserve"> some of</w:t>
      </w:r>
      <w:r w:rsidR="00860FA2">
        <w:rPr>
          <w:rFonts w:eastAsia="Times New Roman" w:cstheme="minorHAnsi"/>
          <w:color w:val="000000"/>
          <w:lang w:eastAsia="en-AU"/>
        </w:rPr>
        <w:t xml:space="preserve"> the major human </w:t>
      </w:r>
      <w:r w:rsidR="009F7AFA">
        <w:rPr>
          <w:rFonts w:eastAsia="Times New Roman" w:cstheme="minorHAnsi"/>
          <w:color w:val="000000"/>
          <w:lang w:eastAsia="en-AU"/>
        </w:rPr>
        <w:t>rights conventions.</w:t>
      </w:r>
    </w:p>
    <w:tbl>
      <w:tblPr>
        <w:tblStyle w:val="LightShading"/>
        <w:tblW w:w="5000" w:type="pct"/>
        <w:tblLook w:val="04A0" w:firstRow="1" w:lastRow="0" w:firstColumn="1" w:lastColumn="0" w:noHBand="0" w:noVBand="1"/>
      </w:tblPr>
      <w:tblGrid>
        <w:gridCol w:w="3982"/>
        <w:gridCol w:w="1246"/>
        <w:gridCol w:w="1068"/>
        <w:gridCol w:w="2946"/>
      </w:tblGrid>
      <w:tr w:rsidR="0033417F" w:rsidRPr="00C93A1A" w:rsidTr="003E7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D9737A"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0" w:type="auto"/>
            <w:hideMark/>
          </w:tcPr>
          <w:p w:rsidR="0033417F" w:rsidRPr="00C93A1A" w:rsidRDefault="00D9737A"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0" w:type="auto"/>
            <w:hideMark/>
          </w:tcPr>
          <w:p w:rsidR="0033417F" w:rsidRPr="00C93A1A" w:rsidRDefault="00D9737A"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594" w:type="pct"/>
            <w:hideMark/>
          </w:tcPr>
          <w:p w:rsidR="0033417F" w:rsidRPr="00C93A1A" w:rsidRDefault="00D9737A"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3E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594" w:type="pct"/>
            <w:hideMark/>
          </w:tcPr>
          <w:p w:rsidR="0033417F" w:rsidRPr="00C93A1A" w:rsidRDefault="00E840DA"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3E7DF7">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0" w:type="auto"/>
            <w:hideMark/>
          </w:tcPr>
          <w:p w:rsidR="0033417F" w:rsidRPr="00C93A1A" w:rsidRDefault="00E840DA"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594" w:type="pct"/>
            <w:hideMark/>
          </w:tcPr>
          <w:p w:rsidR="0033417F" w:rsidRPr="00C93A1A" w:rsidRDefault="00E840DA" w:rsidP="00A50E19">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3E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94" w:type="pct"/>
            <w:hideMark/>
          </w:tcPr>
          <w:p w:rsidR="0033417F" w:rsidRPr="00C93A1A" w:rsidRDefault="00692210"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19 Aug 1995 (a)</w:t>
            </w:r>
          </w:p>
        </w:tc>
      </w:tr>
      <w:tr w:rsidR="0033417F" w:rsidRPr="00C93A1A" w:rsidTr="003E7DF7">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94" w:type="pct"/>
            <w:hideMark/>
          </w:tcPr>
          <w:p w:rsidR="0033417F" w:rsidRPr="00C93A1A" w:rsidRDefault="00D112BE"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11 Jan 1973 (d)</w:t>
            </w:r>
          </w:p>
        </w:tc>
      </w:tr>
      <w:tr w:rsidR="0033417F" w:rsidRPr="00C93A1A" w:rsidTr="003E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594"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3417F" w:rsidRPr="00C93A1A" w:rsidTr="003E7DF7">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0" w:type="auto"/>
            <w:hideMark/>
          </w:tcPr>
          <w:p w:rsidR="0033417F" w:rsidRPr="00C93A1A" w:rsidRDefault="00E840DA"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594" w:type="pct"/>
            <w:hideMark/>
          </w:tcPr>
          <w:p w:rsidR="0033417F" w:rsidRPr="00C93A1A" w:rsidRDefault="00E840DA" w:rsidP="009F7A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3E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0" w:type="auto"/>
            <w:hideMark/>
          </w:tcPr>
          <w:p w:rsidR="00692210" w:rsidRDefault="00D112BE" w:rsidP="009F7A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 Jul </w:t>
            </w:r>
          </w:p>
          <w:p w:rsidR="0033417F" w:rsidRPr="00C93A1A" w:rsidRDefault="00D112BE" w:rsidP="009F7A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1993</w:t>
            </w:r>
            <w:r w:rsidR="00E840DA">
              <w:rPr>
                <w:rFonts w:eastAsia="Times New Roman" w:cstheme="minorHAnsi"/>
              </w:rPr>
              <w:t xml:space="preserve"> </w:t>
            </w:r>
          </w:p>
        </w:tc>
        <w:tc>
          <w:tcPr>
            <w:tcW w:w="1594" w:type="pct"/>
            <w:hideMark/>
          </w:tcPr>
          <w:p w:rsidR="0033417F" w:rsidRPr="00C93A1A" w:rsidRDefault="00E840DA"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00D112BE">
              <w:rPr>
                <w:rFonts w:eastAsia="Times New Roman" w:cstheme="minorHAnsi"/>
              </w:rPr>
              <w:t>13 Aug 1993</w:t>
            </w:r>
          </w:p>
        </w:tc>
      </w:tr>
      <w:tr w:rsidR="0033417F" w:rsidRPr="00C93A1A" w:rsidTr="003E7DF7">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0" w:type="auto"/>
            <w:hideMark/>
          </w:tcPr>
          <w:p w:rsidR="009F7AFA" w:rsidRPr="009F7AFA" w:rsidRDefault="00D112BE"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 Jun 2010</w:t>
            </w:r>
          </w:p>
          <w:p w:rsidR="0033417F" w:rsidRPr="00C93A1A" w:rsidRDefault="0033417F" w:rsidP="009F7A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94" w:type="pct"/>
            <w:hideMark/>
          </w:tcPr>
          <w:p w:rsidR="0033417F" w:rsidRPr="00C93A1A" w:rsidRDefault="00E840DA"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E7DF7" w:rsidRPr="00C93A1A" w:rsidTr="003E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rsidR="003E7DF7" w:rsidRPr="00C93A1A" w:rsidRDefault="003E7DF7" w:rsidP="003E7DF7">
            <w:pPr>
              <w:rPr>
                <w:rFonts w:eastAsia="Times New Roman" w:cstheme="minorHAnsi"/>
              </w:rPr>
            </w:pPr>
            <w:r>
              <w:rPr>
                <w:rFonts w:eastAsia="Times New Roman" w:cstheme="minorHAnsi"/>
                <w:b w:val="0"/>
              </w:rPr>
              <w:t xml:space="preserve">Convention </w:t>
            </w:r>
            <w:r w:rsidRPr="00692210">
              <w:rPr>
                <w:rFonts w:eastAsia="Times New Roman" w:cstheme="minorHAnsi"/>
                <w:b w:val="0"/>
              </w:rPr>
              <w:t>Relating to the Status of Refugees</w:t>
            </w:r>
          </w:p>
        </w:tc>
        <w:tc>
          <w:tcPr>
            <w:tcW w:w="0" w:type="auto"/>
          </w:tcPr>
          <w:p w:rsidR="003E7DF7" w:rsidRPr="00C93A1A" w:rsidRDefault="003E7DF7"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0" w:type="auto"/>
          </w:tcPr>
          <w:p w:rsidR="003E7DF7" w:rsidRDefault="003E7DF7"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94" w:type="pct"/>
          </w:tcPr>
          <w:p w:rsidR="003E7DF7" w:rsidRDefault="003E7DF7" w:rsidP="003E7DF7">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12 Jun 1972 (d)</w:t>
            </w:r>
          </w:p>
          <w:p w:rsidR="003E7DF7" w:rsidRDefault="003E7DF7"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25C03" w:rsidRPr="00C93A1A" w:rsidTr="003E7DF7">
        <w:tc>
          <w:tcPr>
            <w:cnfStyle w:val="001000000000" w:firstRow="0" w:lastRow="0" w:firstColumn="1" w:lastColumn="0" w:oddVBand="0" w:evenVBand="0" w:oddHBand="0" w:evenHBand="0" w:firstRowFirstColumn="0" w:firstRowLastColumn="0" w:lastRowFirstColumn="0" w:lastRowLastColumn="0"/>
            <w:tcW w:w="2154" w:type="pct"/>
          </w:tcPr>
          <w:p w:rsidR="00525C03" w:rsidRPr="00692210" w:rsidRDefault="003E7DF7" w:rsidP="003C3BCD">
            <w:pPr>
              <w:rPr>
                <w:rFonts w:eastAsia="Times New Roman" w:cstheme="minorHAnsi"/>
                <w:b w:val="0"/>
              </w:rPr>
            </w:pPr>
            <w:r>
              <w:rPr>
                <w:rFonts w:eastAsia="Times New Roman" w:cstheme="minorHAnsi"/>
                <w:b w:val="0"/>
              </w:rPr>
              <w:t>Protocol</w:t>
            </w:r>
            <w:r w:rsidR="003C3BCD">
              <w:rPr>
                <w:rFonts w:eastAsia="Times New Roman" w:cstheme="minorHAnsi"/>
                <w:b w:val="0"/>
              </w:rPr>
              <w:t xml:space="preserve"> </w:t>
            </w:r>
            <w:r w:rsidR="00692210" w:rsidRPr="00692210">
              <w:rPr>
                <w:rFonts w:eastAsia="Times New Roman" w:cstheme="minorHAnsi"/>
                <w:b w:val="0"/>
              </w:rPr>
              <w:t>Relating to the Status of Refugees</w:t>
            </w:r>
          </w:p>
        </w:tc>
        <w:tc>
          <w:tcPr>
            <w:tcW w:w="0" w:type="auto"/>
          </w:tcPr>
          <w:p w:rsidR="00525C03" w:rsidRPr="00C93A1A" w:rsidRDefault="003E7DF7"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0" w:type="auto"/>
          </w:tcPr>
          <w:p w:rsidR="00525C03" w:rsidRDefault="00525C03"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94" w:type="pct"/>
          </w:tcPr>
          <w:p w:rsidR="003E7DF7" w:rsidRDefault="003E7DF7" w:rsidP="003E7DF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12 Jun 1972 (d)</w:t>
            </w:r>
          </w:p>
          <w:p w:rsidR="005C21F5" w:rsidRDefault="005C21F5" w:rsidP="003E7DF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C71342" w:rsidRDefault="00525C03" w:rsidP="00C71342">
      <w:pPr>
        <w:jc w:val="both"/>
      </w:pPr>
      <w:r>
        <w:t>Fiji has not signed</w:t>
      </w:r>
      <w:r w:rsidR="00376665">
        <w:t>:</w:t>
      </w:r>
    </w:p>
    <w:p w:rsidR="00A44598" w:rsidRDefault="00A44598" w:rsidP="00C71342">
      <w:pPr>
        <w:pStyle w:val="ListParagraph"/>
        <w:numPr>
          <w:ilvl w:val="0"/>
          <w:numId w:val="13"/>
        </w:numPr>
        <w:jc w:val="both"/>
      </w:pPr>
      <w:r w:rsidRPr="00692210">
        <w:t>Convention against Torture and Other Cruel Inhuman or Degrading Treatment or Punishment</w:t>
      </w:r>
    </w:p>
    <w:p w:rsidR="00A44598" w:rsidRDefault="00A44598" w:rsidP="00A44598">
      <w:pPr>
        <w:pStyle w:val="ListParagraph"/>
        <w:numPr>
          <w:ilvl w:val="0"/>
          <w:numId w:val="13"/>
        </w:numPr>
        <w:jc w:val="both"/>
      </w:pPr>
      <w:r w:rsidRPr="00692210">
        <w:t>International Covenant on Civil and Political Rights</w:t>
      </w:r>
    </w:p>
    <w:p w:rsidR="00A44598" w:rsidRDefault="00A44598" w:rsidP="00A44598">
      <w:pPr>
        <w:pStyle w:val="ListParagraph"/>
        <w:numPr>
          <w:ilvl w:val="0"/>
          <w:numId w:val="13"/>
        </w:numPr>
        <w:jc w:val="both"/>
      </w:pPr>
      <w:r w:rsidRPr="00D112BE">
        <w:t>International Covenant on Economic, Social and Cultural Rights</w:t>
      </w:r>
    </w:p>
    <w:p w:rsidR="00AB1825" w:rsidRDefault="00D112BE" w:rsidP="00C71342">
      <w:pPr>
        <w:pStyle w:val="ListParagraph"/>
        <w:numPr>
          <w:ilvl w:val="0"/>
          <w:numId w:val="13"/>
        </w:numPr>
        <w:jc w:val="both"/>
      </w:pPr>
      <w:r w:rsidRPr="00D112BE">
        <w:t>International Convention on the Protection of the Rights of All Migrant Workers and Members of Their Families</w:t>
      </w:r>
    </w:p>
    <w:p w:rsidR="002E7D99" w:rsidRDefault="002E7D99" w:rsidP="002250DD">
      <w:pPr>
        <w:rPr>
          <w:b/>
          <w:sz w:val="28"/>
        </w:rPr>
      </w:pPr>
      <w:r w:rsidRPr="00437199">
        <w:rPr>
          <w:b/>
          <w:sz w:val="28"/>
        </w:rPr>
        <w:lastRenderedPageBreak/>
        <w:t>UN</w:t>
      </w:r>
      <w:r w:rsidR="00692210">
        <w:rPr>
          <w:b/>
          <w:sz w:val="28"/>
        </w:rPr>
        <w:t xml:space="preserve"> </w:t>
      </w:r>
      <w:r w:rsidR="00437199" w:rsidRPr="00437199">
        <w:rPr>
          <w:b/>
          <w:sz w:val="28"/>
        </w:rPr>
        <w:t>Agencies</w:t>
      </w:r>
    </w:p>
    <w:p w:rsidR="00860FA2" w:rsidRPr="00437199" w:rsidRDefault="00860FA2" w:rsidP="002250DD">
      <w:pPr>
        <w:rPr>
          <w:b/>
          <w:sz w:val="28"/>
        </w:rPr>
      </w:pPr>
      <w:r>
        <w:rPr>
          <w:rFonts w:eastAsia="Times New Roman" w:cstheme="minorHAnsi"/>
          <w:color w:val="000000"/>
          <w:lang w:eastAsia="en-AU"/>
        </w:rPr>
        <w:t>UN review mechanisms have given positive feedback on</w:t>
      </w:r>
      <w:r w:rsidR="00AB1825" w:rsidRPr="00AB1825">
        <w:rPr>
          <w:rFonts w:cstheme="minorHAnsi"/>
        </w:rPr>
        <w:t xml:space="preserve"> </w:t>
      </w:r>
      <w:r w:rsidR="00AB1825">
        <w:rPr>
          <w:rFonts w:cstheme="minorHAnsi"/>
        </w:rPr>
        <w:t>endorsement</w:t>
      </w:r>
      <w:r w:rsidR="00AB1825" w:rsidRPr="00976E91">
        <w:rPr>
          <w:rFonts w:cstheme="minorHAnsi"/>
        </w:rPr>
        <w:t xml:space="preserve"> </w:t>
      </w:r>
      <w:r w:rsidR="00AB1825">
        <w:rPr>
          <w:rFonts w:cstheme="minorHAnsi"/>
        </w:rPr>
        <w:t>of Fiji’s</w:t>
      </w:r>
      <w:r w:rsidR="00AB1825" w:rsidRPr="00976E91">
        <w:rPr>
          <w:rFonts w:cstheme="minorHAnsi"/>
        </w:rPr>
        <w:t xml:space="preserve"> first National Housing Policy</w:t>
      </w:r>
      <w:r w:rsidR="00AB1825">
        <w:rPr>
          <w:rFonts w:cstheme="minorHAnsi"/>
        </w:rPr>
        <w:t xml:space="preserve">, but have recommended that Fiji ratifies all core international human rights instruments, and </w:t>
      </w:r>
      <w:r w:rsidR="00AB1825" w:rsidRPr="006202D2">
        <w:rPr>
          <w:rFonts w:cstheme="minorHAnsi"/>
        </w:rPr>
        <w:t>strengthen</w:t>
      </w:r>
      <w:r w:rsidR="00C71342">
        <w:rPr>
          <w:rFonts w:cstheme="minorHAnsi"/>
        </w:rPr>
        <w:t>s</w:t>
      </w:r>
      <w:r w:rsidR="00AB1825" w:rsidRPr="006202D2">
        <w:rPr>
          <w:rFonts w:cstheme="minorHAnsi"/>
        </w:rPr>
        <w:t xml:space="preserve"> efforts to ensure women’s equal access to housing, land and property</w:t>
      </w:r>
      <w:r>
        <w:rPr>
          <w:rFonts w:eastAsia="Times New Roman" w:cstheme="minorHAnsi"/>
          <w:color w:val="000000"/>
          <w:lang w:eastAsia="en-AU"/>
        </w:rPr>
        <w:t>.</w:t>
      </w:r>
    </w:p>
    <w:p w:rsidR="00437199" w:rsidRPr="00437199" w:rsidRDefault="00437199" w:rsidP="002250DD">
      <w:r w:rsidRPr="00437199">
        <w:rPr>
          <w:rFonts w:cstheme="minorHAnsi"/>
          <w:b/>
          <w:i/>
        </w:rPr>
        <w:t>Universal Periodic Review (201</w:t>
      </w:r>
      <w:r w:rsidR="00976E91">
        <w:rPr>
          <w:rFonts w:cstheme="minorHAnsi"/>
          <w:b/>
          <w:i/>
        </w:rPr>
        <w:t>0 and 2014)</w:t>
      </w:r>
    </w:p>
    <w:p w:rsidR="00E93A9D" w:rsidRDefault="000B5A30" w:rsidP="00F56B2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D947DA" w:rsidRPr="00523CD1" w:rsidRDefault="00523CD1" w:rsidP="00D947DA">
      <w:pPr>
        <w:jc w:val="both"/>
        <w:rPr>
          <w:rFonts w:cstheme="minorHAnsi"/>
          <w:u w:val="single"/>
        </w:rPr>
      </w:pPr>
      <w:r w:rsidRPr="00523CD1">
        <w:rPr>
          <w:rFonts w:cstheme="minorHAnsi"/>
          <w:u w:val="single"/>
        </w:rPr>
        <w:t>First UPR</w:t>
      </w:r>
      <w:r>
        <w:rPr>
          <w:rStyle w:val="FootnoteReference"/>
          <w:rFonts w:cstheme="minorHAnsi"/>
          <w:u w:val="single"/>
        </w:rPr>
        <w:footnoteReference w:id="10"/>
      </w:r>
    </w:p>
    <w:p w:rsidR="00976E91" w:rsidRDefault="00523CD1" w:rsidP="00D947DA">
      <w:pPr>
        <w:jc w:val="both"/>
        <w:rPr>
          <w:rFonts w:cstheme="minorHAnsi"/>
        </w:rPr>
      </w:pPr>
      <w:r>
        <w:rPr>
          <w:rFonts w:cstheme="minorHAnsi"/>
        </w:rPr>
        <w:t xml:space="preserve">Fiji was first reviewed in 2010. </w:t>
      </w:r>
    </w:p>
    <w:p w:rsidR="00976E91" w:rsidRDefault="005C1BAC" w:rsidP="00D947DA">
      <w:pPr>
        <w:jc w:val="both"/>
        <w:rPr>
          <w:rFonts w:cstheme="minorHAnsi"/>
        </w:rPr>
      </w:pPr>
      <w:r>
        <w:rPr>
          <w:rFonts w:cstheme="minorHAnsi"/>
        </w:rPr>
        <w:t xml:space="preserve">‘Recommendation </w:t>
      </w:r>
      <w:r w:rsidR="00976E91" w:rsidRPr="00976E91">
        <w:rPr>
          <w:rFonts w:cstheme="minorHAnsi"/>
        </w:rPr>
        <w:t>3</w:t>
      </w:r>
      <w:r w:rsidR="00976E91">
        <w:rPr>
          <w:rFonts w:cstheme="minorHAnsi"/>
        </w:rPr>
        <w:t>:</w:t>
      </w:r>
      <w:r w:rsidR="00976E91" w:rsidRPr="00976E91">
        <w:rPr>
          <w:rFonts w:cstheme="minorHAnsi"/>
        </w:rPr>
        <w:t xml:space="preserve"> To make a long-term plan for its step-by-step ratification of or accession to all core international human rights instruments, particularly the International Covenant on Civil and Political Rights, the International Covenant on Economic, Social and Cultural Rights, and the Convention against Torture and other Cruel, Inhuman or Degrading Treatment or Punishment</w:t>
      </w:r>
      <w:r w:rsidR="00976E91">
        <w:rPr>
          <w:rFonts w:cstheme="minorHAnsi"/>
        </w:rPr>
        <w:t>.’</w:t>
      </w:r>
    </w:p>
    <w:p w:rsidR="00523CD1" w:rsidRPr="00523CD1" w:rsidRDefault="00523CD1" w:rsidP="00D947DA">
      <w:pPr>
        <w:jc w:val="both"/>
        <w:rPr>
          <w:rFonts w:cstheme="minorHAnsi"/>
          <w:u w:val="single"/>
          <w:lang w:val="en-GB"/>
        </w:rPr>
      </w:pPr>
      <w:r w:rsidRPr="00523CD1">
        <w:rPr>
          <w:rFonts w:cstheme="minorHAnsi"/>
          <w:u w:val="single"/>
        </w:rPr>
        <w:t>Second UPR</w:t>
      </w:r>
      <w:r>
        <w:rPr>
          <w:rStyle w:val="FootnoteReference"/>
          <w:rFonts w:cstheme="minorHAnsi"/>
          <w:u w:val="single"/>
        </w:rPr>
        <w:footnoteReference w:id="11"/>
      </w:r>
      <w:r w:rsidRPr="00523CD1">
        <w:rPr>
          <w:rFonts w:cstheme="minorHAnsi"/>
          <w:u w:val="single"/>
        </w:rPr>
        <w:t xml:space="preserve"> </w:t>
      </w:r>
    </w:p>
    <w:p w:rsidR="00D947DA" w:rsidRDefault="00523CD1" w:rsidP="00F56B24">
      <w:pPr>
        <w:jc w:val="both"/>
        <w:rPr>
          <w:rFonts w:cstheme="minorHAnsi"/>
          <w:bCs/>
        </w:rPr>
      </w:pPr>
      <w:r>
        <w:rPr>
          <w:rFonts w:cstheme="minorHAnsi"/>
          <w:bCs/>
        </w:rPr>
        <w:t xml:space="preserve">Fiji was subsequently reviewed in 2014. Fiji was </w:t>
      </w:r>
      <w:r w:rsidRPr="00523CD1">
        <w:rPr>
          <w:rFonts w:cstheme="minorHAnsi"/>
          <w:bCs/>
        </w:rPr>
        <w:t xml:space="preserve">commended </w:t>
      </w:r>
      <w:r w:rsidR="00976E91">
        <w:rPr>
          <w:rFonts w:cstheme="minorHAnsi"/>
          <w:bCs/>
        </w:rPr>
        <w:t xml:space="preserve">for its </w:t>
      </w:r>
      <w:r w:rsidRPr="00523CD1">
        <w:rPr>
          <w:rFonts w:cstheme="minorHAnsi"/>
          <w:bCs/>
        </w:rPr>
        <w:t>efforts on social development, poverty reduction, the health service, decent housing and the risk of natural disasters.</w:t>
      </w:r>
      <w:r w:rsidR="00976E91">
        <w:rPr>
          <w:rFonts w:cstheme="minorHAnsi"/>
          <w:bCs/>
        </w:rPr>
        <w:t xml:space="preserve"> Though there were no recommendations specifically targeted on the right to adequate housing, Fiji received various recommendations after the process.</w:t>
      </w:r>
    </w:p>
    <w:p w:rsidR="00976E91" w:rsidRDefault="005C1BAC" w:rsidP="00F56B24">
      <w:pPr>
        <w:jc w:val="both"/>
        <w:rPr>
          <w:rFonts w:cstheme="minorHAnsi"/>
          <w:bCs/>
        </w:rPr>
      </w:pPr>
      <w:r>
        <w:rPr>
          <w:rFonts w:cstheme="minorHAnsi"/>
          <w:bCs/>
        </w:rPr>
        <w:t xml:space="preserve">‘Recommendation </w:t>
      </w:r>
      <w:r w:rsidR="00976E91" w:rsidRPr="00976E91">
        <w:rPr>
          <w:rFonts w:cstheme="minorHAnsi"/>
          <w:bCs/>
        </w:rPr>
        <w:t>99.1</w:t>
      </w:r>
      <w:r w:rsidR="00976E91">
        <w:rPr>
          <w:rFonts w:cstheme="minorHAnsi"/>
          <w:bCs/>
        </w:rPr>
        <w:t xml:space="preserve">: </w:t>
      </w:r>
      <w:r w:rsidR="00976E91" w:rsidRPr="00976E91">
        <w:rPr>
          <w:rFonts w:cstheme="minorHAnsi"/>
          <w:bCs/>
        </w:rPr>
        <w:t>Consider expediting the ratifications of the core human rights treaties to which it is not yet a party, as recommended previously</w:t>
      </w:r>
      <w:r w:rsidR="00976E91">
        <w:rPr>
          <w:rFonts w:cstheme="minorHAnsi"/>
          <w:bCs/>
        </w:rPr>
        <w:t>.’</w:t>
      </w:r>
    </w:p>
    <w:p w:rsidR="00976E91" w:rsidRDefault="005C1BAC" w:rsidP="00F56B24">
      <w:pPr>
        <w:jc w:val="both"/>
        <w:rPr>
          <w:rFonts w:cstheme="minorHAnsi"/>
          <w:bCs/>
        </w:rPr>
      </w:pPr>
      <w:r>
        <w:rPr>
          <w:rFonts w:cstheme="minorHAnsi"/>
          <w:bCs/>
        </w:rPr>
        <w:t xml:space="preserve">‘Recommendation </w:t>
      </w:r>
      <w:r w:rsidR="00976E91" w:rsidRPr="00976E91">
        <w:rPr>
          <w:rFonts w:cstheme="minorHAnsi"/>
          <w:bCs/>
        </w:rPr>
        <w:t>99.22</w:t>
      </w:r>
      <w:r w:rsidR="00976E91">
        <w:rPr>
          <w:rFonts w:cstheme="minorHAnsi"/>
          <w:bCs/>
        </w:rPr>
        <w:t xml:space="preserve">: </w:t>
      </w:r>
      <w:r w:rsidR="00976E91" w:rsidRPr="00976E91">
        <w:rPr>
          <w:rFonts w:cstheme="minorHAnsi"/>
          <w:bCs/>
        </w:rPr>
        <w:t>Provide adequate funding to the Human Rights and Anti</w:t>
      </w:r>
      <w:r w:rsidR="00976E91">
        <w:rPr>
          <w:rFonts w:cstheme="minorHAnsi"/>
          <w:bCs/>
        </w:rPr>
        <w:t>-</w:t>
      </w:r>
      <w:r w:rsidR="00976E91" w:rsidRPr="00976E91">
        <w:rPr>
          <w:rFonts w:cstheme="minorHAnsi"/>
          <w:bCs/>
        </w:rPr>
        <w:t>Discrimination Commission and take steps to ensure its conformity with the Paris Principles</w:t>
      </w:r>
      <w:r w:rsidR="00976E91">
        <w:rPr>
          <w:rFonts w:cstheme="minorHAnsi"/>
          <w:bCs/>
        </w:rPr>
        <w:t>.’</w:t>
      </w:r>
    </w:p>
    <w:p w:rsidR="00CE3053" w:rsidRDefault="00437199" w:rsidP="00F56B24">
      <w:pPr>
        <w:jc w:val="both"/>
        <w:rPr>
          <w:rFonts w:cstheme="minorHAnsi"/>
          <w:b/>
          <w:bCs/>
          <w:i/>
        </w:rPr>
      </w:pPr>
      <w:r w:rsidRPr="00437199">
        <w:rPr>
          <w:rFonts w:cstheme="minorHAnsi"/>
          <w:b/>
          <w:bCs/>
          <w:i/>
        </w:rPr>
        <w:t>Report of the United Nations High Commissioner for Human Rights (201</w:t>
      </w:r>
      <w:r w:rsidR="006202D2">
        <w:rPr>
          <w:rFonts w:cstheme="minorHAnsi"/>
          <w:b/>
          <w:bCs/>
          <w:i/>
        </w:rPr>
        <w:t>0 and 2014</w:t>
      </w:r>
      <w:r w:rsidRPr="00437199">
        <w:rPr>
          <w:rFonts w:cstheme="minorHAnsi"/>
          <w:b/>
          <w:bCs/>
          <w:i/>
        </w:rPr>
        <w:t>)</w:t>
      </w:r>
    </w:p>
    <w:p w:rsidR="00AB1825" w:rsidRDefault="00CE3053" w:rsidP="00976E91">
      <w:pPr>
        <w:rPr>
          <w:rFonts w:cstheme="minorHAnsi"/>
          <w:bCs/>
          <w:i/>
        </w:rPr>
      </w:pPr>
      <w:r>
        <w:rPr>
          <w:rFonts w:cstheme="minorHAnsi"/>
          <w:bCs/>
          <w:i/>
        </w:rPr>
        <w:t xml:space="preserve">The Report provides a comprehensive review of the Human Rights situation in a given country and is presented to the Human Rights Council. </w:t>
      </w:r>
    </w:p>
    <w:p w:rsidR="00976E91" w:rsidRDefault="00976E91" w:rsidP="00976E91">
      <w:pPr>
        <w:rPr>
          <w:rFonts w:cstheme="minorHAnsi"/>
        </w:rPr>
      </w:pPr>
      <w:r>
        <w:rPr>
          <w:rFonts w:cstheme="minorHAnsi"/>
        </w:rPr>
        <w:lastRenderedPageBreak/>
        <w:t>In 2010,</w:t>
      </w:r>
      <w:r w:rsidR="006202D2">
        <w:rPr>
          <w:rStyle w:val="FootnoteReference"/>
          <w:rFonts w:cstheme="minorHAnsi"/>
        </w:rPr>
        <w:footnoteReference w:id="12"/>
      </w:r>
      <w:r>
        <w:rPr>
          <w:rFonts w:cstheme="minorHAnsi"/>
        </w:rPr>
        <w:t xml:space="preserve"> the </w:t>
      </w:r>
      <w:r w:rsidRPr="00976E91">
        <w:rPr>
          <w:rFonts w:cstheme="minorHAnsi"/>
        </w:rPr>
        <w:t xml:space="preserve">report indicated that the global economic crisis, exacerbated by events flowing from December 2006, led to the growth of informal/squatter settlements, fuelling the housing crisis and the low standard of living among Fiji’s more marginalized citizens. </w:t>
      </w:r>
    </w:p>
    <w:p w:rsidR="006202D2" w:rsidRDefault="00976E91" w:rsidP="006202D2">
      <w:pPr>
        <w:jc w:val="both"/>
        <w:rPr>
          <w:rFonts w:cstheme="minorHAnsi"/>
        </w:rPr>
      </w:pPr>
      <w:r>
        <w:rPr>
          <w:rFonts w:cstheme="minorHAnsi"/>
        </w:rPr>
        <w:t>In 2014</w:t>
      </w:r>
      <w:r w:rsidR="006202D2">
        <w:rPr>
          <w:rFonts w:cstheme="minorHAnsi"/>
        </w:rPr>
        <w:t>,</w:t>
      </w:r>
      <w:r w:rsidR="006202D2">
        <w:rPr>
          <w:rStyle w:val="FootnoteReference"/>
          <w:rFonts w:cstheme="minorHAnsi"/>
        </w:rPr>
        <w:footnoteReference w:id="13"/>
      </w:r>
      <w:r w:rsidR="006202D2">
        <w:rPr>
          <w:rFonts w:cstheme="minorHAnsi"/>
        </w:rPr>
        <w:t xml:space="preserve"> the report noted that </w:t>
      </w:r>
      <w:r w:rsidRPr="00976E91">
        <w:rPr>
          <w:rFonts w:cstheme="minorHAnsi"/>
        </w:rPr>
        <w:t>in 2011, Fiji had endorsed its first National Housing Policy, which emphasized improving the quality of life of people living in over 200 informal settlements nationwide, protecting the right to housing and sanitation, and ensuring freedom from arbitrary evictions</w:t>
      </w:r>
      <w:r w:rsidR="006202D2">
        <w:rPr>
          <w:rFonts w:cstheme="minorHAnsi"/>
        </w:rPr>
        <w:t xml:space="preserve">. </w:t>
      </w:r>
      <w:r w:rsidR="006202D2" w:rsidRPr="006202D2">
        <w:rPr>
          <w:rFonts w:cstheme="minorHAnsi"/>
        </w:rPr>
        <w:t xml:space="preserve">Concern was also expressed </w:t>
      </w:r>
      <w:r w:rsidR="00A44598">
        <w:rPr>
          <w:rFonts w:cstheme="minorHAnsi"/>
        </w:rPr>
        <w:t xml:space="preserve">that the most vulnerable of the </w:t>
      </w:r>
      <w:r w:rsidR="006202D2" w:rsidRPr="006202D2">
        <w:rPr>
          <w:rFonts w:cstheme="minorHAnsi"/>
        </w:rPr>
        <w:t>households targeted for support under the new 2013 Disaster Rehabilitation Housing Policy would be ineligible for that support if proof of security of tenure could not be provided.</w:t>
      </w:r>
      <w:r w:rsidR="006202D2">
        <w:rPr>
          <w:rFonts w:cstheme="minorHAnsi"/>
        </w:rPr>
        <w:t xml:space="preserve"> In the report it was also </w:t>
      </w:r>
      <w:r w:rsidR="006202D2" w:rsidRPr="006202D2">
        <w:rPr>
          <w:rFonts w:cstheme="minorHAnsi"/>
        </w:rPr>
        <w:t>noted that existing customary practices could allow for exclusion of women, and recommended strengthening efforts to ensure women’s equal access to housing, land and property</w:t>
      </w:r>
      <w:r w:rsidR="006202D2">
        <w:rPr>
          <w:rFonts w:cstheme="minorHAnsi"/>
        </w:rPr>
        <w:t>.</w:t>
      </w:r>
    </w:p>
    <w:p w:rsidR="00437199" w:rsidRDefault="00437199" w:rsidP="00F56B24">
      <w:pPr>
        <w:jc w:val="both"/>
        <w:rPr>
          <w:rFonts w:cstheme="minorHAnsi"/>
          <w:b/>
          <w:bCs/>
          <w:i/>
        </w:rPr>
      </w:pPr>
      <w:r w:rsidRPr="00437199">
        <w:rPr>
          <w:rFonts w:cstheme="minorHAnsi"/>
          <w:b/>
          <w:bCs/>
          <w:i/>
        </w:rPr>
        <w:t>Committee on Econ</w:t>
      </w:r>
      <w:r w:rsidR="00A44598">
        <w:rPr>
          <w:rFonts w:cstheme="minorHAnsi"/>
          <w:b/>
          <w:bCs/>
          <w:i/>
        </w:rPr>
        <w:t>omic, Social and Cultural Right</w:t>
      </w:r>
      <w:r w:rsidR="00AB1825">
        <w:rPr>
          <w:rFonts w:cstheme="minorHAnsi"/>
          <w:b/>
          <w:bCs/>
          <w:i/>
        </w:rPr>
        <w:t>s</w:t>
      </w:r>
      <w:r w:rsidR="00BF207E">
        <w:rPr>
          <w:rStyle w:val="FootnoteReference"/>
          <w:rFonts w:cstheme="minorHAnsi"/>
          <w:b/>
          <w:bCs/>
          <w:i/>
        </w:rPr>
        <w:footnoteReference w:id="14"/>
      </w:r>
    </w:p>
    <w:p w:rsidR="006202D2" w:rsidRDefault="00CE3053" w:rsidP="00F56B24">
      <w:pPr>
        <w:jc w:val="both"/>
        <w:rPr>
          <w:rFonts w:cstheme="minorHAnsi"/>
          <w:bCs/>
        </w:rPr>
      </w:pPr>
      <w:r>
        <w:rPr>
          <w:rFonts w:cstheme="minorHAnsi"/>
          <w:bCs/>
          <w:i/>
        </w:rPr>
        <w:t>The Committee specifically reviews states that have ratified the ICESCR on their compliance with the rights enshrined in it, including the Right to Adequate Housing.</w:t>
      </w:r>
    </w:p>
    <w:p w:rsidR="00437199" w:rsidRPr="006202D2" w:rsidRDefault="006202D2" w:rsidP="00F56B24">
      <w:pPr>
        <w:jc w:val="both"/>
        <w:rPr>
          <w:rFonts w:cstheme="minorHAnsi"/>
          <w:bCs/>
        </w:rPr>
      </w:pPr>
      <w:r>
        <w:rPr>
          <w:rFonts w:cstheme="minorHAnsi"/>
          <w:bCs/>
        </w:rPr>
        <w:t xml:space="preserve">Fiji </w:t>
      </w:r>
      <w:r w:rsidR="001D33D4">
        <w:rPr>
          <w:rFonts w:cstheme="minorHAnsi"/>
        </w:rPr>
        <w:t xml:space="preserve">has </w:t>
      </w:r>
      <w:r w:rsidR="00C71342">
        <w:rPr>
          <w:rFonts w:cstheme="minorHAnsi"/>
        </w:rPr>
        <w:t xml:space="preserve">not </w:t>
      </w:r>
      <w:r w:rsidR="00AB1825">
        <w:rPr>
          <w:rFonts w:cstheme="minorHAnsi"/>
        </w:rPr>
        <w:t xml:space="preserve">ratified the ICESCR and is therefore not reviewed by the </w:t>
      </w:r>
      <w:r w:rsidR="001D33D4">
        <w:rPr>
          <w:rFonts w:cstheme="minorHAnsi"/>
        </w:rPr>
        <w:t>Committee</w:t>
      </w:r>
      <w:r w:rsidR="00AB1825">
        <w:rPr>
          <w:rFonts w:cstheme="minorHAnsi"/>
        </w:rPr>
        <w:t xml:space="preserve"> on Economic, Social and Cultural Rights</w:t>
      </w:r>
      <w:r w:rsidR="001D33D4">
        <w:rPr>
          <w:rFonts w:cstheme="minorHAnsi"/>
        </w:rPr>
        <w:t>.</w:t>
      </w:r>
    </w:p>
    <w:p w:rsidR="007464A5" w:rsidRPr="007464A5" w:rsidRDefault="007464A5" w:rsidP="00F56B24">
      <w:pPr>
        <w:jc w:val="both"/>
        <w:rPr>
          <w:b/>
          <w:i/>
        </w:rPr>
      </w:pPr>
      <w:r w:rsidRPr="007464A5">
        <w:rPr>
          <w:b/>
          <w:i/>
        </w:rPr>
        <w:t>United Nations Country Team (UNCT)</w:t>
      </w:r>
      <w:r w:rsidR="00BF207E">
        <w:rPr>
          <w:rStyle w:val="FootnoteReference"/>
          <w:b/>
          <w:i/>
        </w:rPr>
        <w:footnoteReference w:id="15"/>
      </w:r>
    </w:p>
    <w:p w:rsidR="00F56B24" w:rsidRDefault="000B5A30" w:rsidP="005F10C8">
      <w:pPr>
        <w:jc w:val="both"/>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r w:rsidR="006202D2">
        <w:t xml:space="preserve"> </w:t>
      </w:r>
    </w:p>
    <w:p w:rsidR="00EF3C59" w:rsidRDefault="00AB1825" w:rsidP="00EF3C59">
      <w:pPr>
        <w:jc w:val="both"/>
        <w:rPr>
          <w:rFonts w:cstheme="minorHAnsi"/>
          <w:b/>
          <w:i/>
        </w:rPr>
      </w:pPr>
      <w:r>
        <w:t>N</w:t>
      </w:r>
      <w:r w:rsidR="00EF3C59">
        <w:t xml:space="preserve">o relevant information on the right to adequate housing could be sourced. </w:t>
      </w:r>
    </w:p>
    <w:p w:rsidR="007464A5" w:rsidRPr="007464A5" w:rsidRDefault="007464A5" w:rsidP="002250DD">
      <w:pPr>
        <w:rPr>
          <w:rFonts w:cstheme="minorHAnsi"/>
          <w:b/>
          <w:i/>
        </w:rPr>
      </w:pPr>
      <w:r w:rsidRPr="007464A5">
        <w:rPr>
          <w:rFonts w:cstheme="minorHAnsi"/>
          <w:b/>
          <w:i/>
        </w:rPr>
        <w:t>United Nations Development Assistance Framework (UNDAF)</w:t>
      </w:r>
      <w:r w:rsidR="00BF207E">
        <w:rPr>
          <w:rStyle w:val="FootnoteReference"/>
          <w:rFonts w:cstheme="minorHAnsi"/>
          <w:b/>
          <w:i/>
        </w:rPr>
        <w:footnoteReference w:id="16"/>
      </w:r>
    </w:p>
    <w:p w:rsidR="00EA4EBB" w:rsidRDefault="000B5A30" w:rsidP="00F56B24">
      <w:pPr>
        <w:jc w:val="both"/>
        <w:rPr>
          <w:i/>
        </w:rPr>
      </w:pPr>
      <w:r w:rsidRPr="000B5A30">
        <w:rPr>
          <w:i/>
        </w:rPr>
        <w:t>The UNDAF is the strategic programme framework that describes the collective response of the UN system to n</w:t>
      </w:r>
      <w:r w:rsidR="007F4A74">
        <w:rPr>
          <w:i/>
        </w:rPr>
        <w:t xml:space="preserve">ational development priorities. </w:t>
      </w:r>
      <w:r w:rsidR="007F4A74" w:rsidRPr="007F4A74">
        <w:rPr>
          <w:i/>
        </w:rPr>
        <w:t>The United Nations Development Assistance Framework (UNDAF) for the Pacific Sub-Region is a five-year strategic programme framework that outlines the collective response of the UN system to development challenges and national priorities in fourteen Pacific Island Countries and Territories (PICTs), namely Cook Islands, Fiji, Federated States of Micronesia, Kiribati, Nauru, Niue, Palau, Marshall Islands, Samoa, Solomon Islands, Tokelau, Tonga, Tuvalu and Vanuatu for the period 2013-2017.</w:t>
      </w:r>
    </w:p>
    <w:p w:rsidR="003A69E2" w:rsidRDefault="003A69E2" w:rsidP="003A69E2">
      <w:pPr>
        <w:jc w:val="both"/>
      </w:pPr>
      <w:r>
        <w:lastRenderedPageBreak/>
        <w:t>Highlights from country consultations under Outcome Area 4 (Basic Services) urged Fiji to, ‘i</w:t>
      </w:r>
      <w:r w:rsidR="007F4A74" w:rsidRPr="007F4A74">
        <w:t xml:space="preserve">mprove and advance </w:t>
      </w:r>
      <w:r>
        <w:t xml:space="preserve">its </w:t>
      </w:r>
      <w:r w:rsidR="007F4A74" w:rsidRPr="007F4A74">
        <w:t>social protection policy and implementation</w:t>
      </w:r>
      <w:r>
        <w:t>, a</w:t>
      </w:r>
      <w:r w:rsidR="007F4A74" w:rsidRPr="007F4A74">
        <w:t>ccess to affordable and decent housing</w:t>
      </w:r>
      <w:r>
        <w:t xml:space="preserve"> and the a</w:t>
      </w:r>
      <w:r w:rsidR="007F4A74" w:rsidRPr="007F4A74">
        <w:t>dvancement of access to safe drinking water and sanitation facilities</w:t>
      </w:r>
      <w:r>
        <w:t>.’</w:t>
      </w:r>
    </w:p>
    <w:p w:rsidR="00AB1825" w:rsidRDefault="00AB1825" w:rsidP="003A69E2">
      <w:pPr>
        <w:jc w:val="both"/>
      </w:pPr>
    </w:p>
    <w:p w:rsidR="001158E4" w:rsidRPr="003A69E2" w:rsidRDefault="001158E4" w:rsidP="003A69E2">
      <w:pPr>
        <w:jc w:val="both"/>
      </w:pPr>
      <w:r w:rsidRPr="001B7B83">
        <w:rPr>
          <w:b/>
          <w:sz w:val="28"/>
        </w:rPr>
        <w:t>UN-Habitat</w:t>
      </w:r>
      <w:r w:rsidR="00B33886">
        <w:rPr>
          <w:rStyle w:val="FootnoteReference"/>
          <w:b/>
          <w:sz w:val="28"/>
        </w:rPr>
        <w:footnoteReference w:id="17"/>
      </w:r>
    </w:p>
    <w:p w:rsidR="003A69E2" w:rsidRPr="005F10C8" w:rsidRDefault="003A69E2" w:rsidP="003A69E2">
      <w:pPr>
        <w:jc w:val="both"/>
        <w:rPr>
          <w:rFonts w:eastAsia="Times New Roman" w:cstheme="minorHAnsi"/>
          <w:color w:val="000000"/>
          <w:lang w:val="en-US" w:eastAsia="en-AU"/>
        </w:rPr>
      </w:pPr>
      <w:r w:rsidRPr="005F10C8">
        <w:rPr>
          <w:rFonts w:eastAsia="Times New Roman" w:cstheme="minorHAnsi"/>
          <w:color w:val="000000"/>
          <w:lang w:val="en-US" w:eastAsia="en-AU"/>
        </w:rPr>
        <w:t xml:space="preserve">The Pacific has a very rapid rate of urbanization and high </w:t>
      </w:r>
      <w:r>
        <w:rPr>
          <w:rFonts w:eastAsia="Times New Roman" w:cstheme="minorHAnsi"/>
          <w:color w:val="000000"/>
          <w:lang w:val="en-US" w:eastAsia="en-AU"/>
        </w:rPr>
        <w:t xml:space="preserve">population growth and is </w:t>
      </w:r>
      <w:r w:rsidR="00A44598">
        <w:rPr>
          <w:rFonts w:eastAsia="Times New Roman" w:cstheme="minorHAnsi"/>
          <w:color w:val="000000"/>
          <w:lang w:val="en-US" w:eastAsia="en-AU"/>
        </w:rPr>
        <w:t xml:space="preserve">trying </w:t>
      </w:r>
      <w:r w:rsidRPr="005F10C8">
        <w:rPr>
          <w:rFonts w:eastAsia="Times New Roman" w:cstheme="minorHAnsi"/>
          <w:color w:val="000000"/>
          <w:lang w:val="en-US" w:eastAsia="en-AU"/>
        </w:rPr>
        <w:t>to cope with the challenges and opportunities that urban growth presents. UN-Habitat assist</w:t>
      </w:r>
      <w:r w:rsidR="00AB1825">
        <w:rPr>
          <w:rFonts w:eastAsia="Times New Roman" w:cstheme="minorHAnsi"/>
          <w:color w:val="000000"/>
          <w:lang w:val="en-US" w:eastAsia="en-AU"/>
        </w:rPr>
        <w:t>s</w:t>
      </w:r>
      <w:r w:rsidRPr="005F10C8">
        <w:rPr>
          <w:rFonts w:eastAsia="Times New Roman" w:cstheme="minorHAnsi"/>
          <w:color w:val="000000"/>
          <w:lang w:val="en-US" w:eastAsia="en-AU"/>
        </w:rPr>
        <w:t xml:space="preserve"> Fiji to improve its urban management and planning practices and enable new thinking and actions about how best to evolve cities, towns and </w:t>
      </w:r>
      <w:proofErr w:type="spellStart"/>
      <w:r w:rsidRPr="005F10C8">
        <w:rPr>
          <w:rFonts w:eastAsia="Times New Roman" w:cstheme="minorHAnsi"/>
          <w:color w:val="000000"/>
          <w:lang w:val="en-US" w:eastAsia="en-AU"/>
        </w:rPr>
        <w:t>peri</w:t>
      </w:r>
      <w:proofErr w:type="spellEnd"/>
      <w:r w:rsidRPr="005F10C8">
        <w:rPr>
          <w:rFonts w:eastAsia="Times New Roman" w:cstheme="minorHAnsi"/>
          <w:color w:val="000000"/>
          <w:lang w:val="en-US" w:eastAsia="en-AU"/>
        </w:rPr>
        <w:t>-urban areas for the future.</w:t>
      </w:r>
    </w:p>
    <w:p w:rsidR="00860FA2" w:rsidRDefault="00860FA2" w:rsidP="00F56B24">
      <w:pPr>
        <w:jc w:val="both"/>
        <w:rPr>
          <w:rFonts w:eastAsia="Times New Roman" w:cstheme="minorHAnsi"/>
          <w:color w:val="000000"/>
          <w:lang w:eastAsia="en-AU"/>
        </w:rPr>
      </w:pPr>
      <w:r>
        <w:rPr>
          <w:rFonts w:eastAsia="Times New Roman" w:cstheme="minorHAnsi"/>
          <w:color w:val="000000"/>
          <w:lang w:eastAsia="en-AU"/>
        </w:rPr>
        <w:t xml:space="preserve">UN-Habitat has worked on a number of projects in </w:t>
      </w:r>
      <w:r w:rsidR="003A69E2">
        <w:rPr>
          <w:rFonts w:eastAsia="Times New Roman" w:cstheme="minorHAnsi"/>
          <w:color w:val="000000"/>
          <w:lang w:eastAsia="en-AU"/>
        </w:rPr>
        <w:t>Fiji</w:t>
      </w:r>
      <w:r>
        <w:rPr>
          <w:rFonts w:eastAsia="Times New Roman" w:cstheme="minorHAnsi"/>
          <w:color w:val="000000"/>
          <w:lang w:eastAsia="en-AU"/>
        </w:rPr>
        <w:t>, most recently in</w:t>
      </w:r>
      <w:r w:rsidR="00AB1825">
        <w:rPr>
          <w:rFonts w:eastAsia="Times New Roman" w:cstheme="minorHAnsi"/>
          <w:color w:val="000000"/>
          <w:lang w:eastAsia="en-AU"/>
        </w:rPr>
        <w:t xml:space="preserve"> participatory slum upgrading, climate change and </w:t>
      </w:r>
      <w:r w:rsidR="00FF08C8">
        <w:rPr>
          <w:rFonts w:eastAsia="Times New Roman" w:cstheme="minorHAnsi"/>
          <w:color w:val="000000"/>
          <w:lang w:eastAsia="en-AU"/>
        </w:rPr>
        <w:t>regional knowledge management</w:t>
      </w:r>
      <w:r>
        <w:rPr>
          <w:rFonts w:eastAsia="Times New Roman" w:cstheme="minorHAnsi"/>
          <w:color w:val="000000"/>
          <w:lang w:eastAsia="en-AU"/>
        </w:rPr>
        <w:t xml:space="preserve">. </w:t>
      </w:r>
    </w:p>
    <w:p w:rsidR="005F10C8" w:rsidRPr="005F10C8" w:rsidRDefault="005F10C8" w:rsidP="005F10C8">
      <w:pPr>
        <w:numPr>
          <w:ilvl w:val="0"/>
          <w:numId w:val="20"/>
        </w:numPr>
        <w:jc w:val="both"/>
        <w:rPr>
          <w:rFonts w:eastAsia="Times New Roman" w:cstheme="minorHAnsi"/>
          <w:color w:val="000000"/>
          <w:lang w:val="en-US" w:eastAsia="en-AU"/>
        </w:rPr>
      </w:pPr>
      <w:r w:rsidRPr="005F10C8">
        <w:rPr>
          <w:rFonts w:eastAsia="Times New Roman" w:cstheme="minorHAnsi"/>
          <w:color w:val="000000"/>
          <w:lang w:val="en-US" w:eastAsia="en-AU"/>
        </w:rPr>
        <w:t>Total value of UN-Habitat investments (2008-2015): US$ 199,782</w:t>
      </w:r>
    </w:p>
    <w:p w:rsidR="005F10C8" w:rsidRPr="005F10C8" w:rsidRDefault="005F10C8" w:rsidP="005F10C8">
      <w:pPr>
        <w:numPr>
          <w:ilvl w:val="0"/>
          <w:numId w:val="20"/>
        </w:numPr>
        <w:jc w:val="both"/>
        <w:rPr>
          <w:rFonts w:eastAsia="Times New Roman" w:cstheme="minorHAnsi"/>
          <w:color w:val="000000"/>
          <w:lang w:val="en-US" w:eastAsia="en-AU"/>
        </w:rPr>
      </w:pPr>
      <w:r w:rsidRPr="005F10C8">
        <w:rPr>
          <w:rFonts w:eastAsia="Times New Roman" w:cstheme="minorHAnsi"/>
          <w:color w:val="000000"/>
          <w:lang w:val="en-US" w:eastAsia="en-AU"/>
        </w:rPr>
        <w:t>Total number of UN-Habitat projects (2008-2015): 4 projects</w:t>
      </w:r>
    </w:p>
    <w:p w:rsidR="005F10C8" w:rsidRPr="003A69E2" w:rsidRDefault="005F10C8" w:rsidP="005F10C8">
      <w:pPr>
        <w:numPr>
          <w:ilvl w:val="0"/>
          <w:numId w:val="20"/>
        </w:numPr>
        <w:jc w:val="both"/>
        <w:rPr>
          <w:rFonts w:eastAsia="Times New Roman" w:cstheme="minorHAnsi"/>
          <w:lang w:val="en-US" w:eastAsia="en-AU"/>
        </w:rPr>
      </w:pPr>
      <w:r w:rsidRPr="005F10C8">
        <w:rPr>
          <w:rFonts w:eastAsia="Times New Roman" w:cstheme="minorHAnsi"/>
          <w:color w:val="000000"/>
          <w:lang w:val="en-US" w:eastAsia="en-AU"/>
        </w:rPr>
        <w:t>Main donors:  European Commission and the Africa, Caribbean and Pacific Secretariat through t</w:t>
      </w:r>
      <w:r w:rsidRPr="003A69E2">
        <w:rPr>
          <w:rFonts w:eastAsia="Times New Roman" w:cstheme="minorHAnsi"/>
          <w:lang w:val="en-US" w:eastAsia="en-AU"/>
        </w:rPr>
        <w:t>he Participatory Slum Upgrading Programme and the Government of Norway (Cities and Climate Change Initiative)</w:t>
      </w:r>
    </w:p>
    <w:p w:rsidR="00687A6D" w:rsidRDefault="003A69E2" w:rsidP="003A69E2">
      <w:pPr>
        <w:spacing w:after="225"/>
        <w:jc w:val="both"/>
        <w:textAlignment w:val="baseline"/>
        <w:rPr>
          <w:rFonts w:eastAsia="Times New Roman" w:cstheme="minorHAnsi"/>
          <w:lang w:val="en-US"/>
        </w:rPr>
      </w:pPr>
      <w:r w:rsidRPr="003A69E2">
        <w:rPr>
          <w:rFonts w:eastAsia="Times New Roman" w:cstheme="minorHAnsi"/>
          <w:lang w:val="en-US"/>
        </w:rPr>
        <w:t xml:space="preserve">UN-Habitat remains the key urban advocate in Fiji and maximized opportunities for continued building awareness of both national and development partners surrounding the benefits of improved management of urban growth. An immediate outcome has been for continued support for policy dialogue (a new post-disaster component to the national housing policy) and strategic implementation as well as increased press coverage of inadequate housing, and the urgent need to address the challenges that the rapid rate of urbanization brings. </w:t>
      </w:r>
    </w:p>
    <w:p w:rsidR="003A69E2" w:rsidRDefault="003A69E2" w:rsidP="003A69E2">
      <w:pPr>
        <w:spacing w:after="225"/>
        <w:jc w:val="both"/>
        <w:textAlignment w:val="baseline"/>
        <w:rPr>
          <w:rFonts w:eastAsia="Times New Roman" w:cstheme="minorHAnsi"/>
          <w:lang w:val="en-US"/>
        </w:rPr>
      </w:pPr>
      <w:r w:rsidRPr="003A69E2">
        <w:rPr>
          <w:rFonts w:eastAsia="Times New Roman" w:cstheme="minorHAnsi"/>
          <w:lang w:val="en-US"/>
        </w:rPr>
        <w:t>The P</w:t>
      </w:r>
      <w:r w:rsidR="00A44598">
        <w:rPr>
          <w:rFonts w:eastAsia="Times New Roman" w:cstheme="minorHAnsi"/>
          <w:lang w:val="en-US"/>
        </w:rPr>
        <w:t xml:space="preserve">articipatory </w:t>
      </w:r>
      <w:r w:rsidRPr="003A69E2">
        <w:rPr>
          <w:rFonts w:eastAsia="Times New Roman" w:cstheme="minorHAnsi"/>
          <w:lang w:val="en-US"/>
        </w:rPr>
        <w:t>S</w:t>
      </w:r>
      <w:r w:rsidR="00A44598">
        <w:rPr>
          <w:rFonts w:eastAsia="Times New Roman" w:cstheme="minorHAnsi"/>
          <w:lang w:val="en-US"/>
        </w:rPr>
        <w:t xml:space="preserve">lum </w:t>
      </w:r>
      <w:r w:rsidRPr="003A69E2">
        <w:rPr>
          <w:rFonts w:eastAsia="Times New Roman" w:cstheme="minorHAnsi"/>
          <w:lang w:val="en-US"/>
        </w:rPr>
        <w:t>U</w:t>
      </w:r>
      <w:r w:rsidR="00A44598">
        <w:rPr>
          <w:rFonts w:eastAsia="Times New Roman" w:cstheme="minorHAnsi"/>
          <w:lang w:val="en-US"/>
        </w:rPr>
        <w:t xml:space="preserve">pgrading </w:t>
      </w:r>
      <w:r w:rsidRPr="003A69E2">
        <w:rPr>
          <w:rFonts w:eastAsia="Times New Roman" w:cstheme="minorHAnsi"/>
          <w:lang w:val="en-US"/>
        </w:rPr>
        <w:t>P</w:t>
      </w:r>
      <w:r w:rsidR="00A44598">
        <w:rPr>
          <w:rFonts w:eastAsia="Times New Roman" w:cstheme="minorHAnsi"/>
          <w:lang w:val="en-US"/>
        </w:rPr>
        <w:t>rogramme</w:t>
      </w:r>
      <w:r w:rsidRPr="003A69E2">
        <w:rPr>
          <w:rFonts w:eastAsia="Times New Roman" w:cstheme="minorHAnsi"/>
          <w:lang w:val="en-US"/>
        </w:rPr>
        <w:t xml:space="preserve"> </w:t>
      </w:r>
      <w:r w:rsidR="00A44598">
        <w:rPr>
          <w:rFonts w:eastAsia="Times New Roman" w:cstheme="minorHAnsi"/>
          <w:lang w:val="en-US"/>
        </w:rPr>
        <w:t xml:space="preserve">(PSUP) </w:t>
      </w:r>
      <w:r w:rsidRPr="003A69E2">
        <w:rPr>
          <w:rFonts w:eastAsia="Times New Roman" w:cstheme="minorHAnsi"/>
          <w:lang w:val="en-US"/>
        </w:rPr>
        <w:t xml:space="preserve">has provided initiative for strengthening relationships between national and sub-national government and with NGOs such as the Peoples Community Initiative as well as active inclusion of land stakeholders such as the </w:t>
      </w:r>
      <w:proofErr w:type="spellStart"/>
      <w:r w:rsidRPr="003A69E2">
        <w:rPr>
          <w:rFonts w:eastAsia="Times New Roman" w:cstheme="minorHAnsi"/>
          <w:lang w:val="en-US"/>
        </w:rPr>
        <w:t>iTaukei</w:t>
      </w:r>
      <w:proofErr w:type="spellEnd"/>
      <w:r w:rsidRPr="003A69E2">
        <w:rPr>
          <w:rFonts w:eastAsia="Times New Roman" w:cstheme="minorHAnsi"/>
          <w:lang w:val="en-US"/>
        </w:rPr>
        <w:t xml:space="preserve"> Land Trust Board as a critical partner in the Town Wide Upgrading project (accessing traditional land for development). The Pacific’s inaugural regional Housing Workshop (October 2012) allowed for a learning exchange of Fiji’s housing policy development with other Pacific Island Countries. In terms of its climate and risk management projects, UN-Habitat’s role has been one of capacity building, technical input and knowledge management.</w:t>
      </w:r>
    </w:p>
    <w:p w:rsidR="00687A6D" w:rsidRDefault="00687A6D" w:rsidP="003A69E2">
      <w:pPr>
        <w:spacing w:after="225"/>
        <w:jc w:val="both"/>
        <w:textAlignment w:val="baseline"/>
        <w:rPr>
          <w:rFonts w:eastAsia="Times New Roman" w:cstheme="minorHAnsi"/>
          <w:lang w:val="en-US"/>
        </w:rPr>
      </w:pPr>
      <w:r w:rsidRPr="00687A6D">
        <w:rPr>
          <w:rFonts w:eastAsia="Times New Roman" w:cstheme="minorHAnsi"/>
          <w:lang w:val="en-US"/>
        </w:rPr>
        <w:t>UN-Habitat projects in Fiji include:</w:t>
      </w:r>
    </w:p>
    <w:p w:rsidR="00C71342" w:rsidRPr="00687A6D" w:rsidRDefault="00C71342" w:rsidP="003A69E2">
      <w:pPr>
        <w:spacing w:after="225"/>
        <w:jc w:val="both"/>
        <w:textAlignment w:val="baseline"/>
        <w:rPr>
          <w:rFonts w:eastAsia="Times New Roman" w:cstheme="minorHAnsi"/>
          <w:lang w:val="en-US"/>
        </w:rPr>
      </w:pPr>
    </w:p>
    <w:p w:rsidR="00687A6D" w:rsidRPr="00687A6D" w:rsidRDefault="00687A6D" w:rsidP="00687A6D">
      <w:pPr>
        <w:spacing w:after="0"/>
        <w:jc w:val="both"/>
        <w:textAlignment w:val="baseline"/>
        <w:rPr>
          <w:rFonts w:eastAsia="Times New Roman" w:cstheme="minorHAnsi"/>
          <w:u w:val="single"/>
          <w:lang w:val="en-US"/>
        </w:rPr>
      </w:pPr>
      <w:r w:rsidRPr="00687A6D">
        <w:rPr>
          <w:rFonts w:eastAsia="Times New Roman" w:cstheme="minorHAnsi"/>
          <w:bCs/>
          <w:u w:val="single"/>
          <w:bdr w:val="none" w:sz="0" w:space="0" w:color="auto" w:frame="1"/>
          <w:lang w:val="en-US"/>
        </w:rPr>
        <w:lastRenderedPageBreak/>
        <w:t xml:space="preserve">Participatory Slum Upgrading Programme (PSUP), Greater Suva, </w:t>
      </w:r>
      <w:proofErr w:type="spellStart"/>
      <w:r w:rsidRPr="00687A6D">
        <w:rPr>
          <w:rFonts w:eastAsia="Times New Roman" w:cstheme="minorHAnsi"/>
          <w:bCs/>
          <w:u w:val="single"/>
          <w:bdr w:val="none" w:sz="0" w:space="0" w:color="auto" w:frame="1"/>
          <w:lang w:val="en-US"/>
        </w:rPr>
        <w:t>Lautoka</w:t>
      </w:r>
      <w:proofErr w:type="spellEnd"/>
      <w:r w:rsidRPr="00687A6D">
        <w:rPr>
          <w:rFonts w:eastAsia="Times New Roman" w:cstheme="minorHAnsi"/>
          <w:bCs/>
          <w:u w:val="single"/>
          <w:bdr w:val="none" w:sz="0" w:space="0" w:color="auto" w:frame="1"/>
          <w:lang w:val="en-US"/>
        </w:rPr>
        <w:t xml:space="preserve"> and </w:t>
      </w:r>
      <w:proofErr w:type="spellStart"/>
      <w:r w:rsidRPr="00687A6D">
        <w:rPr>
          <w:rFonts w:eastAsia="Times New Roman" w:cstheme="minorHAnsi"/>
          <w:bCs/>
          <w:u w:val="single"/>
          <w:bdr w:val="none" w:sz="0" w:space="0" w:color="auto" w:frame="1"/>
          <w:lang w:val="en-US"/>
        </w:rPr>
        <w:t>Nadi</w:t>
      </w:r>
      <w:proofErr w:type="spellEnd"/>
    </w:p>
    <w:p w:rsidR="00687A6D" w:rsidRDefault="00687A6D" w:rsidP="00687A6D">
      <w:pPr>
        <w:spacing w:after="225"/>
        <w:jc w:val="both"/>
        <w:textAlignment w:val="baseline"/>
        <w:rPr>
          <w:rFonts w:eastAsia="Times New Roman" w:cstheme="minorHAnsi"/>
          <w:lang w:val="en-US"/>
        </w:rPr>
      </w:pPr>
      <w:r w:rsidRPr="003A69E2">
        <w:rPr>
          <w:rFonts w:eastAsia="Times New Roman" w:cstheme="minorHAnsi"/>
          <w:lang w:val="en-US"/>
        </w:rPr>
        <w:t xml:space="preserve">The Participatory Slum Upgrading Programme has provided initiative for strengthening relationships between national and sub-national government and with NGOs such as the Peoples Community Network (and associated City Wide Upgrading project with the Asian Coalition of Housing Rights) as well as active inclusion of land stakeholders such as the </w:t>
      </w:r>
      <w:proofErr w:type="spellStart"/>
      <w:r w:rsidRPr="003A69E2">
        <w:rPr>
          <w:rFonts w:eastAsia="Times New Roman" w:cstheme="minorHAnsi"/>
          <w:lang w:val="en-US"/>
        </w:rPr>
        <w:t>Taukei</w:t>
      </w:r>
      <w:proofErr w:type="spellEnd"/>
      <w:r w:rsidRPr="003A69E2">
        <w:rPr>
          <w:rFonts w:eastAsia="Times New Roman" w:cstheme="minorHAnsi"/>
          <w:lang w:val="en-US"/>
        </w:rPr>
        <w:t xml:space="preserve"> Land Trust Board as a critical partner in the Town Wide Upgrading project (accessing traditional land for development).</w:t>
      </w:r>
    </w:p>
    <w:p w:rsidR="00A44598" w:rsidRDefault="005F10C8" w:rsidP="003A69E2">
      <w:pPr>
        <w:tabs>
          <w:tab w:val="left" w:pos="847"/>
        </w:tabs>
        <w:jc w:val="both"/>
        <w:rPr>
          <w:rFonts w:eastAsia="Times New Roman" w:cstheme="minorHAnsi"/>
          <w:bCs/>
          <w:u w:val="single"/>
          <w:bdr w:val="none" w:sz="0" w:space="0" w:color="auto" w:frame="1"/>
          <w:lang w:val="en-US"/>
        </w:rPr>
      </w:pPr>
      <w:r w:rsidRPr="00687A6D">
        <w:rPr>
          <w:rFonts w:eastAsia="Times New Roman" w:cstheme="minorHAnsi"/>
          <w:bCs/>
          <w:u w:val="single"/>
          <w:bdr w:val="none" w:sz="0" w:space="0" w:color="auto" w:frame="1"/>
          <w:lang w:val="en-US"/>
        </w:rPr>
        <w:t xml:space="preserve">Cities and Climate Change Initiative (CCCI), </w:t>
      </w:r>
      <w:proofErr w:type="spellStart"/>
      <w:r w:rsidRPr="00687A6D">
        <w:rPr>
          <w:rFonts w:eastAsia="Times New Roman" w:cstheme="minorHAnsi"/>
          <w:bCs/>
          <w:u w:val="single"/>
          <w:bdr w:val="none" w:sz="0" w:space="0" w:color="auto" w:frame="1"/>
          <w:lang w:val="en-US"/>
        </w:rPr>
        <w:t>Lami</w:t>
      </w:r>
      <w:proofErr w:type="spellEnd"/>
      <w:r w:rsidRPr="00687A6D">
        <w:rPr>
          <w:rFonts w:eastAsia="Times New Roman" w:cstheme="minorHAnsi"/>
          <w:bCs/>
          <w:u w:val="single"/>
          <w:bdr w:val="none" w:sz="0" w:space="0" w:color="auto" w:frame="1"/>
          <w:lang w:val="en-US"/>
        </w:rPr>
        <w:t xml:space="preserve"> Town</w:t>
      </w:r>
    </w:p>
    <w:p w:rsidR="00A44598" w:rsidRPr="00A44598" w:rsidRDefault="00A44598" w:rsidP="003A69E2">
      <w:pPr>
        <w:tabs>
          <w:tab w:val="left" w:pos="847"/>
        </w:tabs>
        <w:jc w:val="both"/>
        <w:rPr>
          <w:rFonts w:eastAsia="Times New Roman" w:cstheme="minorHAnsi"/>
          <w:bCs/>
          <w:u w:val="single"/>
          <w:bdr w:val="none" w:sz="0" w:space="0" w:color="auto" w:frame="1"/>
          <w:lang w:val="en-US"/>
        </w:rPr>
      </w:pPr>
      <w:r w:rsidRPr="00A44598">
        <w:rPr>
          <w:rFonts w:eastAsia="Times New Roman" w:cstheme="minorHAnsi"/>
          <w:lang w:val="en-US"/>
        </w:rPr>
        <w:t>UN-Habitat’s Cities and Climate Change Initiative (CCCI) seeks to enhance the preparedness and mitigation activities of cities in developing countries. It emphasizes good governance, responsibility, leadership, and practical initiatives for local governments, communities, and citizens.</w:t>
      </w:r>
    </w:p>
    <w:p w:rsidR="00A44598" w:rsidRDefault="005F10C8" w:rsidP="00A44598">
      <w:pPr>
        <w:spacing w:after="0"/>
        <w:jc w:val="both"/>
        <w:textAlignment w:val="baseline"/>
        <w:rPr>
          <w:rFonts w:eastAsia="Times New Roman" w:cstheme="minorHAnsi"/>
          <w:bCs/>
          <w:u w:val="single"/>
          <w:bdr w:val="none" w:sz="0" w:space="0" w:color="auto" w:frame="1"/>
          <w:lang w:val="en-US"/>
        </w:rPr>
      </w:pPr>
      <w:r w:rsidRPr="00687A6D">
        <w:rPr>
          <w:rFonts w:eastAsia="Times New Roman" w:cstheme="minorHAnsi"/>
          <w:bCs/>
          <w:u w:val="single"/>
          <w:bdr w:val="none" w:sz="0" w:space="0" w:color="auto" w:frame="1"/>
          <w:lang w:val="en-US"/>
        </w:rPr>
        <w:t>Regional Knowledge Management: Strengthening Pacific Urban Agenda Implementation</w:t>
      </w:r>
    </w:p>
    <w:p w:rsidR="003A69E2" w:rsidRDefault="00A44598" w:rsidP="00A44598">
      <w:pPr>
        <w:spacing w:after="0"/>
        <w:jc w:val="both"/>
        <w:textAlignment w:val="baseline"/>
        <w:rPr>
          <w:rFonts w:eastAsia="Times New Roman" w:cstheme="minorHAnsi"/>
          <w:lang w:val="en-US"/>
        </w:rPr>
      </w:pPr>
      <w:r w:rsidRPr="00A44598">
        <w:rPr>
          <w:rFonts w:eastAsia="Times New Roman" w:cstheme="minorHAnsi"/>
          <w:lang w:val="en-US"/>
        </w:rPr>
        <w:t>The overall objectives of this project are to strengthen capacity for urban development and settlement upgrading, build a regional knowledge base to help individual countries in meeting their commitments to the P</w:t>
      </w:r>
      <w:r w:rsidR="00CA29D8">
        <w:rPr>
          <w:rFonts w:eastAsia="Times New Roman" w:cstheme="minorHAnsi"/>
          <w:lang w:val="en-US"/>
        </w:rPr>
        <w:t xml:space="preserve">acific </w:t>
      </w:r>
      <w:r w:rsidRPr="00A44598">
        <w:rPr>
          <w:rFonts w:eastAsia="Times New Roman" w:cstheme="minorHAnsi"/>
          <w:lang w:val="en-US"/>
        </w:rPr>
        <w:t>U</w:t>
      </w:r>
      <w:r w:rsidR="00CA29D8">
        <w:rPr>
          <w:rFonts w:eastAsia="Times New Roman" w:cstheme="minorHAnsi"/>
          <w:lang w:val="en-US"/>
        </w:rPr>
        <w:t xml:space="preserve">rban </w:t>
      </w:r>
      <w:r w:rsidRPr="00A44598">
        <w:rPr>
          <w:rFonts w:eastAsia="Times New Roman" w:cstheme="minorHAnsi"/>
          <w:lang w:val="en-US"/>
        </w:rPr>
        <w:t>A</w:t>
      </w:r>
      <w:r w:rsidR="00CA29D8">
        <w:rPr>
          <w:rFonts w:eastAsia="Times New Roman" w:cstheme="minorHAnsi"/>
          <w:lang w:val="en-US"/>
        </w:rPr>
        <w:t>genda</w:t>
      </w:r>
      <w:r w:rsidRPr="00A44598">
        <w:rPr>
          <w:rFonts w:eastAsia="Times New Roman" w:cstheme="minorHAnsi"/>
          <w:lang w:val="en-US"/>
        </w:rPr>
        <w:t xml:space="preserve"> and associated national goals, facilitate and integrate policy discussions into regional and national planning, and strengthen monitoring of the implementation of the PUA.</w:t>
      </w:r>
    </w:p>
    <w:p w:rsidR="001158E4" w:rsidRPr="003A69E2" w:rsidRDefault="001158E4" w:rsidP="003A69E2">
      <w:pPr>
        <w:autoSpaceDE w:val="0"/>
        <w:autoSpaceDN w:val="0"/>
        <w:adjustRightInd w:val="0"/>
        <w:spacing w:after="0"/>
        <w:jc w:val="both"/>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F10C8" w:rsidRDefault="005F10C8" w:rsidP="002250DD">
      <w:pPr>
        <w:autoSpaceDE w:val="0"/>
        <w:autoSpaceDN w:val="0"/>
        <w:adjustRightInd w:val="0"/>
        <w:spacing w:after="0"/>
        <w:rPr>
          <w:rFonts w:cstheme="minorHAnsi"/>
        </w:rPr>
      </w:pPr>
    </w:p>
    <w:p w:rsidR="005C21F5" w:rsidRDefault="005C21F5" w:rsidP="002250DD">
      <w:pPr>
        <w:autoSpaceDE w:val="0"/>
        <w:autoSpaceDN w:val="0"/>
        <w:adjustRightInd w:val="0"/>
        <w:spacing w:after="0"/>
        <w:rPr>
          <w:rFonts w:cstheme="minorHAnsi"/>
        </w:rPr>
      </w:pPr>
    </w:p>
    <w:p w:rsidR="005C21F5" w:rsidRDefault="005C21F5" w:rsidP="002250DD">
      <w:pPr>
        <w:autoSpaceDE w:val="0"/>
        <w:autoSpaceDN w:val="0"/>
        <w:adjustRightInd w:val="0"/>
        <w:spacing w:after="0"/>
        <w:rPr>
          <w:rFonts w:cstheme="minorHAnsi"/>
        </w:rPr>
      </w:pPr>
      <w:bookmarkStart w:id="0" w:name="_GoBack"/>
      <w:bookmarkEnd w:id="0"/>
    </w:p>
    <w:p w:rsidR="005C21F5" w:rsidRDefault="005C21F5" w:rsidP="002250DD">
      <w:pPr>
        <w:autoSpaceDE w:val="0"/>
        <w:autoSpaceDN w:val="0"/>
        <w:adjustRightInd w:val="0"/>
        <w:spacing w:after="0"/>
        <w:rPr>
          <w:rFonts w:cstheme="minorHAnsi"/>
        </w:rPr>
      </w:pPr>
    </w:p>
    <w:p w:rsidR="00C71342" w:rsidRDefault="00C71342">
      <w:pPr>
        <w:rPr>
          <w:b/>
          <w:sz w:val="28"/>
        </w:rPr>
      </w:pPr>
      <w:r>
        <w:rPr>
          <w:b/>
          <w:sz w:val="28"/>
        </w:rPr>
        <w:br w:type="page"/>
      </w:r>
    </w:p>
    <w:p w:rsidR="00AE01C9" w:rsidRPr="00296801" w:rsidRDefault="00AE01C9" w:rsidP="002250DD">
      <w:pPr>
        <w:rPr>
          <w:b/>
          <w:sz w:val="28"/>
        </w:rPr>
      </w:pPr>
      <w:r w:rsidRPr="00296801">
        <w:rPr>
          <w:b/>
          <w:sz w:val="28"/>
        </w:rPr>
        <w:lastRenderedPageBreak/>
        <w:t>Further Information</w:t>
      </w:r>
    </w:p>
    <w:p w:rsidR="00AE01C9" w:rsidRPr="00687A6D" w:rsidRDefault="00AE01C9" w:rsidP="003020BB">
      <w:pPr>
        <w:pStyle w:val="ListParagraph"/>
        <w:numPr>
          <w:ilvl w:val="0"/>
          <w:numId w:val="8"/>
        </w:numPr>
        <w:rPr>
          <w:b/>
        </w:rPr>
      </w:pPr>
      <w:r w:rsidRPr="00296801">
        <w:t>Constitution</w:t>
      </w:r>
      <w:r w:rsidR="00CA29D8">
        <w:t xml:space="preserve"> of Fiji</w:t>
      </w:r>
      <w:r w:rsidR="00687A6D" w:rsidRPr="00687A6D">
        <w:t xml:space="preserve">: </w:t>
      </w:r>
      <w:r w:rsidR="003020BB" w:rsidRPr="003020BB">
        <w:t>http://www.fiji.gov.fj/getattachment/8e981ca2-1757-4e27-88e0-f87e3b3b844e/Click-here-to-download-the-Fiji-Constitution.aspx</w:t>
      </w:r>
    </w:p>
    <w:p w:rsidR="00AE01C9" w:rsidRPr="00296801" w:rsidRDefault="00687A6D" w:rsidP="00354AE7">
      <w:pPr>
        <w:pStyle w:val="ListParagraph"/>
        <w:numPr>
          <w:ilvl w:val="0"/>
          <w:numId w:val="8"/>
        </w:numPr>
        <w:rPr>
          <w:b/>
        </w:rPr>
      </w:pPr>
      <w:r>
        <w:t xml:space="preserve">Housing Act: </w:t>
      </w:r>
      <w:hyperlink r:id="rId13" w:history="1">
        <w:r w:rsidRPr="00275C4F">
          <w:rPr>
            <w:rStyle w:val="Hyperlink"/>
          </w:rPr>
          <w:t>http://www.housing.com.fj/wp-content/uploads/2014/12/Housing-Act-Chap-2671.pdf</w:t>
        </w:r>
      </w:hyperlink>
      <w:r>
        <w:t xml:space="preserve"> </w:t>
      </w:r>
    </w:p>
    <w:p w:rsidR="00687A6D" w:rsidRPr="00687A6D" w:rsidRDefault="00687A6D" w:rsidP="00354AE7">
      <w:pPr>
        <w:pStyle w:val="ListParagraph"/>
        <w:numPr>
          <w:ilvl w:val="0"/>
          <w:numId w:val="8"/>
        </w:numPr>
        <w:rPr>
          <w:b/>
        </w:rPr>
      </w:pPr>
      <w:r w:rsidRPr="00687A6D">
        <w:t>National Housing Policy 2011 (R</w:t>
      </w:r>
      <w:r>
        <w:t>evised in 2015 National Budget)</w:t>
      </w:r>
      <w:r w:rsidR="00376665" w:rsidRPr="00296801">
        <w:t>:</w:t>
      </w:r>
      <w:r>
        <w:t xml:space="preserve"> </w:t>
      </w:r>
      <w:r w:rsidR="00376665" w:rsidRPr="00296801">
        <w:t xml:space="preserve"> </w:t>
      </w:r>
      <w:hyperlink r:id="rId14" w:history="1">
        <w:r w:rsidRPr="00275C4F">
          <w:rPr>
            <w:rStyle w:val="Hyperlink"/>
          </w:rPr>
          <w:t>https://www.sheltercluster.org/sites/default/files/docs/Fiji%20National%20Housing%20Policy.pdf</w:t>
        </w:r>
      </w:hyperlink>
      <w:r>
        <w:t xml:space="preserve"> </w:t>
      </w:r>
    </w:p>
    <w:p w:rsidR="00687A6D" w:rsidRDefault="00687A6D" w:rsidP="00354AE7">
      <w:pPr>
        <w:pStyle w:val="ListParagraph"/>
        <w:numPr>
          <w:ilvl w:val="0"/>
          <w:numId w:val="8"/>
        </w:numPr>
        <w:tabs>
          <w:tab w:val="left" w:pos="1288"/>
        </w:tabs>
        <w:rPr>
          <w:rFonts w:cstheme="minorHAnsi"/>
        </w:rPr>
      </w:pPr>
      <w:r w:rsidRPr="00687A6D">
        <w:rPr>
          <w:rFonts w:cstheme="minorHAnsi"/>
        </w:rPr>
        <w:t>Urban Policy Action Plan 2004 – 2006</w:t>
      </w:r>
      <w:r>
        <w:rPr>
          <w:rFonts w:cstheme="minorHAnsi"/>
        </w:rPr>
        <w:t>:</w:t>
      </w:r>
    </w:p>
    <w:p w:rsidR="00687A6D" w:rsidRPr="00687A6D" w:rsidRDefault="00687A6D" w:rsidP="00354AE7">
      <w:pPr>
        <w:pStyle w:val="ListParagraph"/>
        <w:tabs>
          <w:tab w:val="left" w:pos="1288"/>
        </w:tabs>
        <w:rPr>
          <w:rFonts w:cstheme="minorHAnsi"/>
        </w:rPr>
      </w:pPr>
      <w:r w:rsidRPr="00687A6D">
        <w:rPr>
          <w:rFonts w:cstheme="minorHAnsi"/>
        </w:rPr>
        <w:t xml:space="preserve"> </w:t>
      </w:r>
      <w:hyperlink r:id="rId15" w:history="1">
        <w:r w:rsidRPr="00275C4F">
          <w:rPr>
            <w:rStyle w:val="Hyperlink"/>
          </w:rPr>
          <w:t>http://www.fijiroads.org/sites/default/files/UPAP_Urban_Policy_Action_Plan_2004-06.pdf</w:t>
        </w:r>
      </w:hyperlink>
      <w:r>
        <w:t xml:space="preserve"> </w:t>
      </w:r>
      <w:r w:rsidRPr="00687A6D">
        <w:rPr>
          <w:rStyle w:val="FootnoteReference"/>
          <w:rFonts w:cstheme="minorHAnsi"/>
        </w:rPr>
        <w:t xml:space="preserve"> </w:t>
      </w:r>
    </w:p>
    <w:p w:rsidR="005C21F5" w:rsidRPr="005C21F5" w:rsidRDefault="00687A6D" w:rsidP="00354AE7">
      <w:pPr>
        <w:pStyle w:val="ListParagraph"/>
        <w:numPr>
          <w:ilvl w:val="0"/>
          <w:numId w:val="8"/>
        </w:numPr>
        <w:rPr>
          <w:rFonts w:cstheme="minorHAnsi"/>
          <w:u w:val="single"/>
        </w:rPr>
      </w:pPr>
      <w:r w:rsidRPr="005C21F5">
        <w:rPr>
          <w:rFonts w:cstheme="minorHAnsi"/>
        </w:rPr>
        <w:t>Fiji’</w:t>
      </w:r>
      <w:r w:rsidR="005C21F5" w:rsidRPr="005C21F5">
        <w:rPr>
          <w:rFonts w:cstheme="minorHAnsi"/>
        </w:rPr>
        <w:t xml:space="preserve">s Roadmap </w:t>
      </w:r>
      <w:r w:rsidRPr="005C21F5">
        <w:rPr>
          <w:rFonts w:cstheme="minorHAnsi"/>
        </w:rPr>
        <w:t>2010-2014:</w:t>
      </w:r>
    </w:p>
    <w:p w:rsidR="00687A6D" w:rsidRPr="00687A6D" w:rsidRDefault="00687A6D" w:rsidP="00354AE7">
      <w:pPr>
        <w:pStyle w:val="ListParagraph"/>
        <w:rPr>
          <w:rFonts w:cstheme="minorHAnsi"/>
          <w:u w:val="single"/>
        </w:rPr>
      </w:pPr>
      <w:r w:rsidRPr="005C21F5">
        <w:t xml:space="preserve"> </w:t>
      </w:r>
      <w:hyperlink r:id="rId16" w:history="1">
        <w:r w:rsidRPr="00275C4F">
          <w:rPr>
            <w:rStyle w:val="Hyperlink"/>
          </w:rPr>
          <w:t>http://www.fiji.gov.fj/getattachment/Govt--Publications/Peoples-Charter/RSSED.pdf.aspx</w:t>
        </w:r>
      </w:hyperlink>
      <w:r w:rsidRPr="00687A6D">
        <w:rPr>
          <w:rFonts w:cstheme="minorHAnsi"/>
          <w:u w:val="single"/>
        </w:rPr>
        <w:t>)</w:t>
      </w:r>
      <w:r>
        <w:rPr>
          <w:rFonts w:cstheme="minorHAnsi"/>
          <w:u w:val="single"/>
        </w:rPr>
        <w:t xml:space="preserve"> </w:t>
      </w:r>
    </w:p>
    <w:p w:rsidR="005C21F5" w:rsidRDefault="005C21F5" w:rsidP="00354AE7">
      <w:pPr>
        <w:pStyle w:val="ListParagraph"/>
        <w:numPr>
          <w:ilvl w:val="0"/>
          <w:numId w:val="8"/>
        </w:numPr>
        <w:rPr>
          <w:u w:val="single"/>
        </w:rPr>
      </w:pPr>
      <w:r w:rsidRPr="005C21F5">
        <w:t xml:space="preserve">Ministry of Local Government, Housing, Environment, Infrastructure and Transport: </w:t>
      </w:r>
      <w:r>
        <w:t xml:space="preserve"> </w:t>
      </w:r>
      <w:hyperlink r:id="rId17" w:history="1">
        <w:r w:rsidRPr="00D84989">
          <w:rPr>
            <w:rStyle w:val="Hyperlink"/>
          </w:rPr>
          <w:t>http://www.fiji.gov.fj/Government-Directory/Ministries-and-Department/Ministry-of-Local-Government,-Urban-Dev,-Housing--.aspx</w:t>
        </w:r>
      </w:hyperlink>
    </w:p>
    <w:p w:rsidR="005C21F5" w:rsidRPr="005C21F5" w:rsidRDefault="005C21F5" w:rsidP="00354AE7">
      <w:pPr>
        <w:pStyle w:val="ListParagraph"/>
        <w:numPr>
          <w:ilvl w:val="0"/>
          <w:numId w:val="8"/>
        </w:numPr>
        <w:rPr>
          <w:u w:val="single"/>
        </w:rPr>
      </w:pPr>
      <w:r w:rsidRPr="005C21F5">
        <w:t>National Housing Authority</w:t>
      </w:r>
      <w:r>
        <w:rPr>
          <w:u w:val="single"/>
        </w:rPr>
        <w:t xml:space="preserve">: </w:t>
      </w:r>
      <w:hyperlink r:id="rId18" w:history="1">
        <w:r w:rsidRPr="00275C4F">
          <w:rPr>
            <w:rStyle w:val="Hyperlink"/>
          </w:rPr>
          <w:t>http://www.housing.com.fj/?page_id=1838</w:t>
        </w:r>
      </w:hyperlink>
      <w:r>
        <w:t xml:space="preserve"> </w:t>
      </w:r>
    </w:p>
    <w:p w:rsidR="00376665" w:rsidRPr="00EA4EBB" w:rsidRDefault="00376665" w:rsidP="00354AE7">
      <w:pPr>
        <w:pStyle w:val="ListParagraph"/>
        <w:numPr>
          <w:ilvl w:val="0"/>
          <w:numId w:val="8"/>
        </w:numPr>
        <w:rPr>
          <w:b/>
        </w:rPr>
      </w:pPr>
      <w:r w:rsidRPr="00296801">
        <w:t xml:space="preserve">OHCHR Convention Ratification Status: </w:t>
      </w:r>
      <w:hyperlink r:id="rId19" w:history="1">
        <w:r w:rsidRPr="00296801">
          <w:rPr>
            <w:rStyle w:val="Hyperlink"/>
          </w:rPr>
          <w:t>http://indicators.ohchr.org/</w:t>
        </w:r>
      </w:hyperlink>
    </w:p>
    <w:p w:rsidR="005C21F5" w:rsidRPr="005C21F5" w:rsidRDefault="00376665" w:rsidP="00354AE7">
      <w:pPr>
        <w:pStyle w:val="ListParagraph"/>
        <w:numPr>
          <w:ilvl w:val="0"/>
          <w:numId w:val="8"/>
        </w:numPr>
        <w:rPr>
          <w:b/>
        </w:rPr>
      </w:pPr>
      <w:r w:rsidRPr="00EA4EBB">
        <w:t>Universal Periodic Review</w:t>
      </w:r>
      <w:r w:rsidR="005C21F5">
        <w:t xml:space="preserve"> (2010)</w:t>
      </w:r>
      <w:r w:rsidRPr="00EA4EBB">
        <w:t>:</w:t>
      </w:r>
      <w:r w:rsidR="005C21F5" w:rsidRPr="005C21F5">
        <w:t xml:space="preserve"> </w:t>
      </w:r>
      <w:hyperlink r:id="rId20" w:history="1">
        <w:r w:rsidR="005C21F5" w:rsidRPr="00275C4F">
          <w:rPr>
            <w:rStyle w:val="Hyperlink"/>
          </w:rPr>
          <w:t>http://www.ohchr.org/EN/HRBodies/UPR/PAGES/FJSession7.aspx</w:t>
        </w:r>
      </w:hyperlink>
      <w:r w:rsidR="005C21F5">
        <w:t xml:space="preserve"> </w:t>
      </w:r>
    </w:p>
    <w:p w:rsidR="00376665" w:rsidRPr="00EA4EBB" w:rsidRDefault="005C21F5" w:rsidP="00354AE7">
      <w:pPr>
        <w:pStyle w:val="ListParagraph"/>
        <w:numPr>
          <w:ilvl w:val="0"/>
          <w:numId w:val="8"/>
        </w:numPr>
        <w:rPr>
          <w:b/>
        </w:rPr>
      </w:pPr>
      <w:r>
        <w:t>Universal Periodic review (2014):</w:t>
      </w:r>
      <w:hyperlink r:id="rId21" w:history="1"/>
      <w:r>
        <w:rPr>
          <w:rStyle w:val="Hyperlink"/>
        </w:rPr>
        <w:t xml:space="preserve"> </w:t>
      </w:r>
      <w:r w:rsidRPr="005C21F5">
        <w:rPr>
          <w:rStyle w:val="Hyperlink"/>
        </w:rPr>
        <w:t>http://www.ohchr.org/EN/HRBodies/UPR/Pages/FJSession20.aspx</w:t>
      </w:r>
    </w:p>
    <w:p w:rsidR="005C21F5" w:rsidRDefault="00296801" w:rsidP="00354AE7">
      <w:pPr>
        <w:pStyle w:val="ListParagraph"/>
        <w:numPr>
          <w:ilvl w:val="0"/>
          <w:numId w:val="8"/>
        </w:numPr>
      </w:pPr>
      <w:r w:rsidRPr="00EA4EBB">
        <w:rPr>
          <w:rFonts w:cstheme="minorHAnsi"/>
          <w:bCs/>
        </w:rPr>
        <w:t>Report of the United Nations High Com</w:t>
      </w:r>
      <w:r w:rsidR="005C21F5">
        <w:rPr>
          <w:rFonts w:cstheme="minorHAnsi"/>
          <w:bCs/>
        </w:rPr>
        <w:t>missioner for Human Rights (2010</w:t>
      </w:r>
      <w:r w:rsidRPr="00EA4EBB">
        <w:rPr>
          <w:rFonts w:cstheme="minorHAnsi"/>
          <w:bCs/>
        </w:rPr>
        <w:t>):</w:t>
      </w:r>
      <w:hyperlink r:id="rId22" w:history="1"/>
      <w:r w:rsidR="005C21F5">
        <w:t xml:space="preserve">  </w:t>
      </w:r>
      <w:hyperlink r:id="rId23" w:history="1">
        <w:r w:rsidR="005C21F5" w:rsidRPr="00275C4F">
          <w:rPr>
            <w:rStyle w:val="Hyperlink"/>
          </w:rPr>
          <w:t>http://daccess-dds-ny.un.org/doc/UNDOC/GEN/G09/170/01/PDF/G0917001.pdf?OpenElement</w:t>
        </w:r>
      </w:hyperlink>
      <w:r w:rsidR="005C21F5">
        <w:t xml:space="preserve">   </w:t>
      </w:r>
    </w:p>
    <w:p w:rsidR="005C21F5" w:rsidRPr="005C21F5" w:rsidRDefault="005C21F5" w:rsidP="00354AE7">
      <w:pPr>
        <w:pStyle w:val="ListParagraph"/>
        <w:numPr>
          <w:ilvl w:val="0"/>
          <w:numId w:val="8"/>
        </w:numPr>
      </w:pPr>
      <w:r w:rsidRPr="005C21F5">
        <w:rPr>
          <w:bCs/>
        </w:rPr>
        <w:t>Report of the United Nations High Commissioner for Human Rights</w:t>
      </w:r>
      <w:r>
        <w:rPr>
          <w:bCs/>
        </w:rPr>
        <w:t xml:space="preserve"> (2014):</w:t>
      </w:r>
      <w:r w:rsidRPr="005C21F5">
        <w:t xml:space="preserve"> </w:t>
      </w:r>
      <w:hyperlink r:id="rId24" w:history="1">
        <w:r w:rsidRPr="00275C4F">
          <w:rPr>
            <w:rStyle w:val="Hyperlink"/>
          </w:rPr>
          <w:t>http://daccess-dds-ny.un.org/doc/UNDOC/GEN/G14/139/30/PDF/G1413930.pdf?OpenElement</w:t>
        </w:r>
      </w:hyperlink>
      <w:r>
        <w:t xml:space="preserve"> </w:t>
      </w:r>
    </w:p>
    <w:p w:rsidR="00376665" w:rsidRPr="00EA4EBB" w:rsidRDefault="00296801" w:rsidP="00354AE7">
      <w:pPr>
        <w:pStyle w:val="ListParagraph"/>
        <w:numPr>
          <w:ilvl w:val="0"/>
          <w:numId w:val="8"/>
        </w:numPr>
        <w:rPr>
          <w:b/>
        </w:rPr>
      </w:pPr>
      <w:r w:rsidRPr="00EA4EBB">
        <w:t>UNCT</w:t>
      </w:r>
      <w:r w:rsidR="005C21F5">
        <w:t xml:space="preserve">: </w:t>
      </w:r>
      <w:hyperlink r:id="rId25" w:history="1">
        <w:r w:rsidR="005C21F5" w:rsidRPr="00275C4F">
          <w:rPr>
            <w:rStyle w:val="Hyperlink"/>
          </w:rPr>
          <w:t>http://reliefweb.int/organization/unct-fiji</w:t>
        </w:r>
      </w:hyperlink>
      <w:r w:rsidR="005C21F5">
        <w:t xml:space="preserve">  </w:t>
      </w:r>
      <w:hyperlink r:id="rId26" w:history="1"/>
      <w:r w:rsidR="005C21F5">
        <w:rPr>
          <w:rStyle w:val="Hyperlink"/>
        </w:rPr>
        <w:t xml:space="preserve"> </w:t>
      </w:r>
    </w:p>
    <w:p w:rsidR="00296801" w:rsidRPr="005C21F5" w:rsidRDefault="00296801" w:rsidP="00354AE7">
      <w:pPr>
        <w:pStyle w:val="ListParagraph"/>
        <w:numPr>
          <w:ilvl w:val="0"/>
          <w:numId w:val="8"/>
        </w:numPr>
        <w:rPr>
          <w:b/>
        </w:rPr>
      </w:pPr>
      <w:r w:rsidRPr="00EA4EBB">
        <w:t>UNDAF:</w:t>
      </w:r>
      <w:hyperlink w:history="1"/>
      <w:r w:rsidR="005C21F5">
        <w:t xml:space="preserve"> </w:t>
      </w:r>
      <w:hyperlink r:id="rId27" w:history="1">
        <w:r w:rsidR="005C21F5" w:rsidRPr="00275C4F">
          <w:rPr>
            <w:rStyle w:val="Hyperlink"/>
          </w:rPr>
          <w:t>http://www.asia-pacific.undp.org/content/dam/fiji/docs/UNDAF_Summary_Report_Final_LR.pdf</w:t>
        </w:r>
      </w:hyperlink>
      <w:r w:rsidR="005C21F5">
        <w:t xml:space="preserve"> </w:t>
      </w:r>
    </w:p>
    <w:p w:rsidR="00296801" w:rsidRPr="00EA4EBB" w:rsidRDefault="00354AE7" w:rsidP="00354AE7">
      <w:pPr>
        <w:pStyle w:val="ListParagraph"/>
        <w:numPr>
          <w:ilvl w:val="0"/>
          <w:numId w:val="8"/>
        </w:numPr>
      </w:pPr>
      <w:r>
        <w:t xml:space="preserve">UN-Habitat Fiji </w:t>
      </w:r>
      <w:r w:rsidR="00296801" w:rsidRPr="00EA4EBB">
        <w:t xml:space="preserve">Summary: </w:t>
      </w:r>
      <w:hyperlink r:id="rId28" w:history="1"/>
      <w:hyperlink r:id="rId29" w:history="1">
        <w:r w:rsidR="005C21F5" w:rsidRPr="00275C4F">
          <w:rPr>
            <w:rStyle w:val="Hyperlink"/>
          </w:rPr>
          <w:t>http://unhabitat.org/fiji/</w:t>
        </w:r>
      </w:hyperlink>
    </w:p>
    <w:p w:rsidR="00A80161" w:rsidRPr="00EA4EBB" w:rsidRDefault="00A80161" w:rsidP="00354AE7">
      <w:pPr>
        <w:pStyle w:val="ListParagraph"/>
        <w:numPr>
          <w:ilvl w:val="0"/>
          <w:numId w:val="8"/>
        </w:numPr>
      </w:pPr>
      <w:r w:rsidRPr="00EA4EBB">
        <w:t xml:space="preserve">OHCHR: </w:t>
      </w:r>
      <w:hyperlink r:id="rId30" w:history="1">
        <w:r w:rsidRPr="00EA4EBB">
          <w:rPr>
            <w:rStyle w:val="Hyperlink"/>
            <w:color w:val="auto"/>
          </w:rPr>
          <w:t>http://www.ohchr.org/EN/Pages/WelcomePage.aspx</w:t>
        </w:r>
      </w:hyperlink>
    </w:p>
    <w:p w:rsidR="00A80161" w:rsidRPr="00EA4EBB" w:rsidRDefault="00A80161" w:rsidP="00354AE7">
      <w:pPr>
        <w:pStyle w:val="ListParagraph"/>
        <w:numPr>
          <w:ilvl w:val="0"/>
          <w:numId w:val="8"/>
        </w:numPr>
        <w:rPr>
          <w:rStyle w:val="Hyperlink"/>
          <w:color w:val="auto"/>
          <w:u w:val="none"/>
          <w:lang w:val="pt-BR"/>
        </w:rPr>
      </w:pPr>
      <w:r w:rsidRPr="00EA4EBB">
        <w:rPr>
          <w:lang w:val="pt-BR"/>
        </w:rPr>
        <w:t xml:space="preserve">UN-Habitat: </w:t>
      </w:r>
      <w:hyperlink r:id="rId31" w:history="1">
        <w:r w:rsidRPr="00EA4EBB">
          <w:rPr>
            <w:rStyle w:val="Hyperlink"/>
            <w:color w:val="auto"/>
            <w:lang w:val="pt-BR"/>
          </w:rPr>
          <w:t>http://unhabitat.org/</w:t>
        </w:r>
      </w:hyperlink>
    </w:p>
    <w:p w:rsidR="00A80161" w:rsidRPr="00EA4EBB" w:rsidRDefault="00A80161" w:rsidP="00354AE7">
      <w:pPr>
        <w:pStyle w:val="ListParagraph"/>
        <w:numPr>
          <w:ilvl w:val="0"/>
          <w:numId w:val="8"/>
        </w:numPr>
      </w:pPr>
      <w:r w:rsidRPr="00EA4EBB">
        <w:t xml:space="preserve">Universal Periodic Review: </w:t>
      </w:r>
      <w:hyperlink r:id="rId32" w:history="1">
        <w:r w:rsidRPr="00EA4EBB">
          <w:rPr>
            <w:rStyle w:val="Hyperlink"/>
            <w:color w:val="auto"/>
          </w:rPr>
          <w:t>http://www.ohchr.org/EN/HRBodies/UPR/Pages/UPRMain.aspx</w:t>
        </w:r>
      </w:hyperlink>
    </w:p>
    <w:p w:rsidR="00A80161" w:rsidRPr="00EA4EBB" w:rsidRDefault="00A80161" w:rsidP="00354AE7">
      <w:pPr>
        <w:pStyle w:val="ListParagraph"/>
        <w:numPr>
          <w:ilvl w:val="0"/>
          <w:numId w:val="8"/>
        </w:numPr>
      </w:pPr>
      <w:r w:rsidRPr="00EA4EBB">
        <w:t>Special Rapporteur</w:t>
      </w:r>
      <w:r w:rsidR="00CA29D8">
        <w:t xml:space="preserve"> on Adequate Housing</w:t>
      </w:r>
      <w:r w:rsidRPr="00EA4EBB">
        <w:t xml:space="preserve">: </w:t>
      </w:r>
      <w:hyperlink r:id="rId33" w:history="1">
        <w:r w:rsidRPr="00EA4EBB">
          <w:rPr>
            <w:rStyle w:val="Hyperlink"/>
            <w:color w:val="auto"/>
          </w:rPr>
          <w:t>http://www.ohchr.org/EN/Issues/Housing/Pages/HousingIndex.aspx</w:t>
        </w:r>
      </w:hyperlink>
    </w:p>
    <w:p w:rsidR="00A80161" w:rsidRPr="00296801" w:rsidRDefault="00A80161" w:rsidP="002250DD">
      <w:pPr>
        <w:ind w:left="360"/>
      </w:pPr>
    </w:p>
    <w:p w:rsidR="00AE01C9" w:rsidRPr="00296801" w:rsidRDefault="00AE01C9" w:rsidP="002250DD">
      <w:pPr>
        <w:ind w:left="360"/>
      </w:pPr>
    </w:p>
    <w:p w:rsidR="002E7D99" w:rsidRPr="00296801" w:rsidRDefault="002E7D99" w:rsidP="002250DD">
      <w:pPr>
        <w:rPr>
          <w:sz w:val="18"/>
        </w:rPr>
      </w:pPr>
    </w:p>
    <w:sectPr w:rsidR="002E7D99" w:rsidRPr="00296801" w:rsidSect="007C4F87">
      <w:headerReference w:type="default" r:id="rId34"/>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7A" w:rsidRDefault="00D9737A" w:rsidP="00E70BF1">
      <w:pPr>
        <w:spacing w:after="0" w:line="240" w:lineRule="auto"/>
      </w:pPr>
      <w:r>
        <w:separator/>
      </w:r>
    </w:p>
  </w:endnote>
  <w:endnote w:type="continuationSeparator" w:id="0">
    <w:p w:rsidR="00D9737A" w:rsidRDefault="00D9737A"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7A" w:rsidRDefault="00D9737A" w:rsidP="00E70BF1">
      <w:pPr>
        <w:spacing w:after="0" w:line="240" w:lineRule="auto"/>
      </w:pPr>
      <w:r>
        <w:separator/>
      </w:r>
    </w:p>
  </w:footnote>
  <w:footnote w:type="continuationSeparator" w:id="0">
    <w:p w:rsidR="00D9737A" w:rsidRDefault="00D9737A" w:rsidP="00E70BF1">
      <w:pPr>
        <w:spacing w:after="0" w:line="240" w:lineRule="auto"/>
      </w:pPr>
      <w:r>
        <w:continuationSeparator/>
      </w:r>
    </w:p>
  </w:footnote>
  <w:footnote w:id="1">
    <w:p w:rsidR="006202D2" w:rsidRPr="00BF207E" w:rsidRDefault="006202D2">
      <w:pPr>
        <w:pStyle w:val="FootnoteText"/>
        <w:rPr>
          <w:lang w:val="en-US"/>
        </w:rPr>
      </w:pPr>
      <w:r>
        <w:rPr>
          <w:rStyle w:val="FootnoteReference"/>
        </w:rPr>
        <w:footnoteRef/>
      </w:r>
      <w:r>
        <w:t xml:space="preserve"> </w:t>
      </w:r>
      <w:r w:rsidR="003020BB" w:rsidRPr="003020BB">
        <w:t>http://www.fiji.gov.fj/getattachment/8e981ca2-1757-4e27-88e0-f87e3b3b844e/Click-here-to-download-the-Fiji-Constitution.aspx</w:t>
      </w:r>
    </w:p>
  </w:footnote>
  <w:footnote w:id="2">
    <w:p w:rsidR="006202D2" w:rsidRPr="00CC489F" w:rsidRDefault="006202D2">
      <w:pPr>
        <w:pStyle w:val="FootnoteText"/>
        <w:rPr>
          <w:lang w:val="en-US"/>
        </w:rPr>
      </w:pPr>
      <w:r>
        <w:rPr>
          <w:rStyle w:val="FootnoteReference"/>
        </w:rPr>
        <w:footnoteRef/>
      </w:r>
      <w:r>
        <w:t xml:space="preserve"> </w:t>
      </w:r>
      <w:hyperlink r:id="rId1" w:history="1">
        <w:r w:rsidRPr="00D84989">
          <w:rPr>
            <w:rStyle w:val="Hyperlink"/>
          </w:rPr>
          <w:t>http://www.fiji.gov.fj/Government-Directory/Ministries-and-Department/Ministry-of-Local-Government,-Urban-Dev,-Housing--.aspx</w:t>
        </w:r>
      </w:hyperlink>
      <w:r>
        <w:t xml:space="preserve"> </w:t>
      </w:r>
    </w:p>
  </w:footnote>
  <w:footnote w:id="3">
    <w:p w:rsidR="006202D2" w:rsidRPr="00E840DA" w:rsidRDefault="006202D2">
      <w:pPr>
        <w:pStyle w:val="FootnoteText"/>
        <w:rPr>
          <w:lang w:val="en-US"/>
        </w:rPr>
      </w:pPr>
      <w:r>
        <w:rPr>
          <w:rStyle w:val="FootnoteReference"/>
        </w:rPr>
        <w:footnoteRef/>
      </w:r>
      <w:r>
        <w:t xml:space="preserve"> </w:t>
      </w:r>
      <w:r w:rsidRPr="00E840DA">
        <w:t>http://www.housing.com.fj/?page_id=1838</w:t>
      </w:r>
    </w:p>
  </w:footnote>
  <w:footnote w:id="4">
    <w:p w:rsidR="00A44598" w:rsidRPr="00687A6D" w:rsidRDefault="00A44598" w:rsidP="00A44598">
      <w:pPr>
        <w:pStyle w:val="FootnoteText"/>
        <w:rPr>
          <w:lang w:val="en-US"/>
        </w:rPr>
      </w:pPr>
      <w:r>
        <w:rPr>
          <w:rStyle w:val="FootnoteReference"/>
        </w:rPr>
        <w:footnoteRef/>
      </w:r>
      <w:r>
        <w:t xml:space="preserve"> </w:t>
      </w:r>
      <w:r w:rsidRPr="00687A6D">
        <w:t>http://www.housing.com.fj/wp-content/uploads/2014/12/Housing-Act-Chap-2671.pdf</w:t>
      </w:r>
    </w:p>
  </w:footnote>
  <w:footnote w:id="5">
    <w:p w:rsidR="00A44598" w:rsidRDefault="00A44598" w:rsidP="00A44598">
      <w:pPr>
        <w:pStyle w:val="FootnoteText"/>
      </w:pPr>
      <w:r>
        <w:rPr>
          <w:rStyle w:val="FootnoteReference"/>
        </w:rPr>
        <w:footnoteRef/>
      </w:r>
      <w:r>
        <w:t xml:space="preserve"> </w:t>
      </w:r>
      <w:r w:rsidRPr="00984C74">
        <w:t>http://www.paclii.org/fj/legis/consol_act_OK/ha107/</w:t>
      </w:r>
    </w:p>
  </w:footnote>
  <w:footnote w:id="6">
    <w:p w:rsidR="00A44598" w:rsidRPr="00F4606C" w:rsidRDefault="00A44598" w:rsidP="00A44598">
      <w:pPr>
        <w:pStyle w:val="FootnoteText"/>
        <w:rPr>
          <w:lang w:val="en-US"/>
        </w:rPr>
      </w:pPr>
      <w:r>
        <w:rPr>
          <w:rStyle w:val="FootnoteReference"/>
        </w:rPr>
        <w:footnoteRef/>
      </w:r>
      <w:r>
        <w:t xml:space="preserve"> </w:t>
      </w:r>
      <w:r w:rsidRPr="00F4606C">
        <w:t>https://www.sheltercluster.org/sites/default/files/docs/Fiji%20National%20Housing%20Policy.pdf</w:t>
      </w:r>
    </w:p>
  </w:footnote>
  <w:footnote w:id="7">
    <w:p w:rsidR="00A44598" w:rsidRPr="00F4606C" w:rsidRDefault="00A44598" w:rsidP="00A44598">
      <w:pPr>
        <w:pStyle w:val="FootnoteText"/>
        <w:rPr>
          <w:lang w:val="en-US"/>
        </w:rPr>
      </w:pPr>
      <w:r>
        <w:rPr>
          <w:rStyle w:val="FootnoteReference"/>
        </w:rPr>
        <w:footnoteRef/>
      </w:r>
      <w:r>
        <w:t xml:space="preserve"> </w:t>
      </w:r>
      <w:r w:rsidRPr="00631458">
        <w:t>http://www.fijiroads.org/sites/default/files/UPAP_Urban_Policy_Action_Plan_2004-06.pdf</w:t>
      </w:r>
    </w:p>
  </w:footnote>
  <w:footnote w:id="8">
    <w:p w:rsidR="00A44598" w:rsidRPr="003A69E2" w:rsidRDefault="00A44598" w:rsidP="00A44598">
      <w:pPr>
        <w:pStyle w:val="FootnoteText"/>
        <w:rPr>
          <w:lang w:val="en-US"/>
        </w:rPr>
      </w:pPr>
      <w:r>
        <w:rPr>
          <w:rStyle w:val="FootnoteReference"/>
        </w:rPr>
        <w:footnoteRef/>
      </w:r>
      <w:r>
        <w:t xml:space="preserve"> </w:t>
      </w:r>
      <w:r w:rsidRPr="003A69E2">
        <w:t>http://www.fiji.gov.fj/getattachment/Govt--Publications/Peoples-Charter/RSSED.pdf.aspx</w:t>
      </w:r>
    </w:p>
  </w:footnote>
  <w:footnote w:id="9">
    <w:p w:rsidR="006202D2" w:rsidRPr="00376665" w:rsidRDefault="006202D2">
      <w:pPr>
        <w:pStyle w:val="FootnoteText"/>
        <w:rPr>
          <w:lang w:val="en-US"/>
        </w:rPr>
      </w:pPr>
      <w:r>
        <w:rPr>
          <w:rStyle w:val="FootnoteReference"/>
        </w:rPr>
        <w:footnoteRef/>
      </w:r>
      <w:r w:rsidRPr="00376665">
        <w:t>http://indicators.ohchr.org/</w:t>
      </w:r>
    </w:p>
  </w:footnote>
  <w:footnote w:id="10">
    <w:p w:rsidR="006202D2" w:rsidRPr="00523CD1" w:rsidRDefault="006202D2">
      <w:pPr>
        <w:pStyle w:val="FootnoteText"/>
        <w:rPr>
          <w:lang w:val="en-US"/>
        </w:rPr>
      </w:pPr>
      <w:r>
        <w:rPr>
          <w:rStyle w:val="FootnoteReference"/>
        </w:rPr>
        <w:footnoteRef/>
      </w:r>
      <w:r>
        <w:t xml:space="preserve"> </w:t>
      </w:r>
      <w:hyperlink r:id="rId2" w:history="1">
        <w:r w:rsidRPr="00D84989">
          <w:rPr>
            <w:rStyle w:val="Hyperlink"/>
          </w:rPr>
          <w:t>http://www.ohchr.org/EN/HRBodies/UPR/Pages/FJSession7.aspx</w:t>
        </w:r>
      </w:hyperlink>
      <w:r>
        <w:t xml:space="preserve"> </w:t>
      </w:r>
    </w:p>
  </w:footnote>
  <w:footnote w:id="11">
    <w:p w:rsidR="006202D2" w:rsidRPr="00523CD1" w:rsidRDefault="006202D2">
      <w:pPr>
        <w:pStyle w:val="FootnoteText"/>
        <w:rPr>
          <w:lang w:val="en-US"/>
        </w:rPr>
      </w:pPr>
      <w:r>
        <w:rPr>
          <w:rStyle w:val="FootnoteReference"/>
        </w:rPr>
        <w:footnoteRef/>
      </w:r>
      <w:r>
        <w:t xml:space="preserve"> </w:t>
      </w:r>
      <w:hyperlink r:id="rId3" w:history="1">
        <w:r w:rsidRPr="00D84989">
          <w:rPr>
            <w:rStyle w:val="Hyperlink"/>
          </w:rPr>
          <w:t>http://www.ohchr.org/EN/HRBodies/UPR/Pages/FJSession20.aspx</w:t>
        </w:r>
      </w:hyperlink>
      <w:r>
        <w:t xml:space="preserve"> </w:t>
      </w:r>
    </w:p>
  </w:footnote>
  <w:footnote w:id="12">
    <w:p w:rsidR="006202D2" w:rsidRPr="006202D2" w:rsidRDefault="006202D2">
      <w:pPr>
        <w:pStyle w:val="FootnoteText"/>
        <w:rPr>
          <w:lang w:val="en-US"/>
        </w:rPr>
      </w:pPr>
      <w:r>
        <w:rPr>
          <w:rStyle w:val="FootnoteReference"/>
        </w:rPr>
        <w:footnoteRef/>
      </w:r>
      <w:r>
        <w:t xml:space="preserve"> </w:t>
      </w:r>
      <w:hyperlink r:id="rId4" w:history="1">
        <w:r w:rsidRPr="00D84989">
          <w:rPr>
            <w:rStyle w:val="Hyperlink"/>
          </w:rPr>
          <w:t>http://daccess-dds-ny.un.org/doc/UNDOC/GEN/G09/170/01/PDF/G0917001.pdf?OpenElement</w:t>
        </w:r>
      </w:hyperlink>
      <w:r>
        <w:t xml:space="preserve"> </w:t>
      </w:r>
    </w:p>
  </w:footnote>
  <w:footnote w:id="13">
    <w:p w:rsidR="006202D2" w:rsidRPr="006202D2" w:rsidRDefault="006202D2">
      <w:pPr>
        <w:pStyle w:val="FootnoteText"/>
        <w:rPr>
          <w:lang w:val="en-US"/>
        </w:rPr>
      </w:pPr>
      <w:r>
        <w:rPr>
          <w:rStyle w:val="FootnoteReference"/>
        </w:rPr>
        <w:footnoteRef/>
      </w:r>
      <w:r>
        <w:t xml:space="preserve"> </w:t>
      </w:r>
      <w:hyperlink r:id="rId5" w:history="1">
        <w:r w:rsidRPr="00D84989">
          <w:rPr>
            <w:rStyle w:val="Hyperlink"/>
          </w:rPr>
          <w:t>http://daccess-dds-ny.un.org/doc/UNDOC/GEN/G14/139/30/PDF/G1413930.pdf?OpenElement</w:t>
        </w:r>
      </w:hyperlink>
      <w:r>
        <w:t xml:space="preserve"> </w:t>
      </w:r>
    </w:p>
  </w:footnote>
  <w:footnote w:id="14">
    <w:p w:rsidR="006202D2" w:rsidRPr="00BF207E" w:rsidRDefault="006202D2">
      <w:pPr>
        <w:pStyle w:val="FootnoteText"/>
        <w:rPr>
          <w:lang w:val="en-US"/>
        </w:rPr>
      </w:pPr>
      <w:r>
        <w:rPr>
          <w:rStyle w:val="FootnoteReference"/>
        </w:rPr>
        <w:footnoteRef/>
      </w:r>
      <w:hyperlink r:id="rId6" w:history="1">
        <w:r w:rsidRPr="00AC0781">
          <w:rPr>
            <w:rStyle w:val="Hyperlink"/>
          </w:rPr>
          <w:t>http://www.refworld.org/publisher/CESCR.html</w:t>
        </w:r>
      </w:hyperlink>
    </w:p>
  </w:footnote>
  <w:footnote w:id="15">
    <w:p w:rsidR="006202D2" w:rsidRPr="00BF207E" w:rsidRDefault="006202D2">
      <w:pPr>
        <w:pStyle w:val="FootnoteText"/>
        <w:rPr>
          <w:lang w:val="en-US"/>
        </w:rPr>
      </w:pPr>
      <w:r>
        <w:rPr>
          <w:rStyle w:val="FootnoteReference"/>
        </w:rPr>
        <w:footnoteRef/>
      </w:r>
      <w:hyperlink r:id="rId7" w:history="1">
        <w:r w:rsidR="005F10C8" w:rsidRPr="00D84989">
          <w:rPr>
            <w:rStyle w:val="Hyperlink"/>
            <w:lang w:val="en-US"/>
          </w:rPr>
          <w:t>http://reliefweb.int/organization/unct-fiji</w:t>
        </w:r>
      </w:hyperlink>
      <w:r w:rsidR="005F10C8">
        <w:rPr>
          <w:lang w:val="en-US"/>
        </w:rPr>
        <w:t xml:space="preserve"> </w:t>
      </w:r>
    </w:p>
  </w:footnote>
  <w:footnote w:id="16">
    <w:p w:rsidR="006202D2" w:rsidRPr="00BF207E" w:rsidRDefault="006202D2">
      <w:pPr>
        <w:pStyle w:val="FootnoteText"/>
        <w:rPr>
          <w:lang w:val="en-US"/>
        </w:rPr>
      </w:pPr>
      <w:r>
        <w:rPr>
          <w:rStyle w:val="FootnoteReference"/>
        </w:rPr>
        <w:footnoteRef/>
      </w:r>
      <w:r w:rsidR="003A69E2" w:rsidRPr="003A69E2">
        <w:rPr>
          <w:lang w:val="en-US"/>
        </w:rPr>
        <w:t>http://www.asia-pacific.undp.org/content/dam/fiji/docs/UNDAF_Summary_Report_Final_LR.pdf</w:t>
      </w:r>
    </w:p>
  </w:footnote>
  <w:footnote w:id="17">
    <w:p w:rsidR="006202D2" w:rsidRPr="00B33886" w:rsidRDefault="006202D2">
      <w:pPr>
        <w:pStyle w:val="FootnoteText"/>
        <w:rPr>
          <w:lang w:val="en-US"/>
        </w:rPr>
      </w:pPr>
      <w:r>
        <w:rPr>
          <w:rStyle w:val="FootnoteReference"/>
        </w:rPr>
        <w:footnoteRef/>
      </w:r>
      <w:hyperlink r:id="rId8" w:history="1">
        <w:r w:rsidR="005C21F5" w:rsidRPr="00275C4F">
          <w:rPr>
            <w:rStyle w:val="Hyperlink"/>
          </w:rPr>
          <w:t>http://unhabitat.org/fiji/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99803206"/>
      <w:docPartObj>
        <w:docPartGallery w:val="Page Numbers (Top of Page)"/>
        <w:docPartUnique/>
      </w:docPartObj>
    </w:sdtPr>
    <w:sdtEndPr>
      <w:rPr>
        <w:noProof/>
        <w:color w:val="FFFFFF" w:themeColor="background1"/>
      </w:rPr>
    </w:sdtEndPr>
    <w:sdtContent>
      <w:p w:rsidR="006202D2" w:rsidRPr="00095200" w:rsidRDefault="006202D2">
        <w:pPr>
          <w:pStyle w:val="Header"/>
          <w:jc w:val="center"/>
          <w:rPr>
            <w:b/>
          </w:rPr>
        </w:pPr>
        <w:r w:rsidRPr="00095200">
          <w:rPr>
            <w:b/>
            <w:noProof/>
            <w:lang w:val="en-US"/>
          </w:rPr>
          <w:drawing>
            <wp:anchor distT="0" distB="0" distL="114300" distR="114300" simplePos="0" relativeHeight="251660288" behindDoc="1" locked="0" layoutInCell="1" allowOverlap="1" wp14:anchorId="6F08BE62" wp14:editId="3D7CBA3A">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anchor>
          </w:drawing>
        </w:r>
      </w:p>
      <w:p w:rsidR="006202D2" w:rsidRPr="00095200" w:rsidRDefault="006202D2">
        <w:pPr>
          <w:pStyle w:val="Header"/>
          <w:jc w:val="center"/>
          <w:rPr>
            <w:b/>
            <w:color w:val="FFFFFF" w:themeColor="background1"/>
          </w:rPr>
        </w:pPr>
      </w:p>
      <w:p w:rsidR="006202D2" w:rsidRPr="007C4F87" w:rsidRDefault="00095200" w:rsidP="007C4F87">
        <w:pPr>
          <w:jc w:val="center"/>
          <w:rPr>
            <w:b/>
            <w:color w:val="FFFFFF" w:themeColor="background1"/>
          </w:rPr>
        </w:pPr>
        <w:r w:rsidRPr="00095200">
          <w:rPr>
            <w:b/>
            <w:color w:val="FFFFFF" w:themeColor="background1"/>
          </w:rPr>
          <w:t>Housing Rights and Human Rights Brief</w:t>
        </w:r>
        <w:r w:rsidR="006202D2" w:rsidRPr="007C4F87">
          <w:rPr>
            <w:b/>
            <w:color w:val="FFFFFF" w:themeColor="background1"/>
          </w:rPr>
          <w:br/>
        </w:r>
        <w:r w:rsidR="006202D2" w:rsidRPr="007C4F87">
          <w:rPr>
            <w:b/>
            <w:color w:val="FFFFFF" w:themeColor="background1"/>
          </w:rPr>
          <w:fldChar w:fldCharType="begin"/>
        </w:r>
        <w:r w:rsidR="006202D2" w:rsidRPr="007C4F87">
          <w:rPr>
            <w:b/>
            <w:color w:val="FFFFFF" w:themeColor="background1"/>
          </w:rPr>
          <w:instrText xml:space="preserve"> PAGE   \* MERGEFORMAT </w:instrText>
        </w:r>
        <w:r w:rsidR="006202D2" w:rsidRPr="007C4F87">
          <w:rPr>
            <w:b/>
            <w:color w:val="FFFFFF" w:themeColor="background1"/>
          </w:rPr>
          <w:fldChar w:fldCharType="separate"/>
        </w:r>
        <w:r w:rsidR="00C71342">
          <w:rPr>
            <w:b/>
            <w:noProof/>
            <w:color w:val="FFFFFF" w:themeColor="background1"/>
          </w:rPr>
          <w:t>11</w:t>
        </w:r>
        <w:r w:rsidR="006202D2" w:rsidRPr="007C4F87">
          <w:rPr>
            <w:b/>
            <w:noProof/>
            <w:color w:val="FFFFFF" w:themeColor="background1"/>
          </w:rPr>
          <w:fldChar w:fldCharType="end"/>
        </w:r>
      </w:p>
    </w:sdtContent>
  </w:sdt>
  <w:p w:rsidR="006202D2" w:rsidRDefault="0062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2C7"/>
    <w:multiLevelType w:val="multilevel"/>
    <w:tmpl w:val="10A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A6E67"/>
    <w:multiLevelType w:val="hybridMultilevel"/>
    <w:tmpl w:val="260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1DBF"/>
    <w:multiLevelType w:val="multilevel"/>
    <w:tmpl w:val="DA3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03F16"/>
    <w:multiLevelType w:val="multilevel"/>
    <w:tmpl w:val="FA0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747AF"/>
    <w:multiLevelType w:val="hybridMultilevel"/>
    <w:tmpl w:val="870082E2"/>
    <w:lvl w:ilvl="0" w:tplc="D78A568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F50591"/>
    <w:multiLevelType w:val="multilevel"/>
    <w:tmpl w:val="96D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A775BE"/>
    <w:multiLevelType w:val="hybridMultilevel"/>
    <w:tmpl w:val="2CECBB56"/>
    <w:lvl w:ilvl="0" w:tplc="BC92B9B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A91F42"/>
    <w:multiLevelType w:val="hybridMultilevel"/>
    <w:tmpl w:val="FB547AF6"/>
    <w:lvl w:ilvl="0" w:tplc="B794436C">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3291F"/>
    <w:multiLevelType w:val="hybridMultilevel"/>
    <w:tmpl w:val="35CAE75A"/>
    <w:lvl w:ilvl="0" w:tplc="0CF8E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72962"/>
    <w:multiLevelType w:val="multilevel"/>
    <w:tmpl w:val="B18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C639A9"/>
    <w:multiLevelType w:val="hybridMultilevel"/>
    <w:tmpl w:val="249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06B62"/>
    <w:multiLevelType w:val="hybridMultilevel"/>
    <w:tmpl w:val="AE266730"/>
    <w:lvl w:ilvl="0" w:tplc="640480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5E6D92"/>
    <w:multiLevelType w:val="hybridMultilevel"/>
    <w:tmpl w:val="2F12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6"/>
  </w:num>
  <w:num w:numId="4">
    <w:abstractNumId w:val="17"/>
  </w:num>
  <w:num w:numId="5">
    <w:abstractNumId w:val="18"/>
  </w:num>
  <w:num w:numId="6">
    <w:abstractNumId w:val="4"/>
  </w:num>
  <w:num w:numId="7">
    <w:abstractNumId w:val="19"/>
  </w:num>
  <w:num w:numId="8">
    <w:abstractNumId w:val="8"/>
  </w:num>
  <w:num w:numId="9">
    <w:abstractNumId w:val="10"/>
  </w:num>
  <w:num w:numId="10">
    <w:abstractNumId w:val="13"/>
  </w:num>
  <w:num w:numId="11">
    <w:abstractNumId w:val="2"/>
  </w:num>
  <w:num w:numId="12">
    <w:abstractNumId w:val="1"/>
  </w:num>
  <w:num w:numId="13">
    <w:abstractNumId w:val="14"/>
  </w:num>
  <w:num w:numId="14">
    <w:abstractNumId w:val="9"/>
  </w:num>
  <w:num w:numId="15">
    <w:abstractNumId w:val="12"/>
  </w:num>
  <w:num w:numId="16">
    <w:abstractNumId w:val="5"/>
  </w:num>
  <w:num w:numId="17">
    <w:abstractNumId w:val="11"/>
  </w:num>
  <w:num w:numId="18">
    <w:abstractNumId w:val="15"/>
  </w:num>
  <w:num w:numId="19">
    <w:abstractNumId w:val="20"/>
  </w:num>
  <w:num w:numId="20">
    <w:abstractNumId w:val="7"/>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70E7"/>
    <w:rsid w:val="00064D89"/>
    <w:rsid w:val="00065DBA"/>
    <w:rsid w:val="000743B7"/>
    <w:rsid w:val="00095200"/>
    <w:rsid w:val="000A3F0C"/>
    <w:rsid w:val="000B5A30"/>
    <w:rsid w:val="00103A2B"/>
    <w:rsid w:val="00115194"/>
    <w:rsid w:val="001158E4"/>
    <w:rsid w:val="001B7B83"/>
    <w:rsid w:val="001D33D4"/>
    <w:rsid w:val="001E2277"/>
    <w:rsid w:val="001F4004"/>
    <w:rsid w:val="0022488C"/>
    <w:rsid w:val="002250DD"/>
    <w:rsid w:val="002464B7"/>
    <w:rsid w:val="00246E99"/>
    <w:rsid w:val="00246FEC"/>
    <w:rsid w:val="00296801"/>
    <w:rsid w:val="002D583F"/>
    <w:rsid w:val="002D66D4"/>
    <w:rsid w:val="002E7D99"/>
    <w:rsid w:val="002F5242"/>
    <w:rsid w:val="003020BB"/>
    <w:rsid w:val="00324C41"/>
    <w:rsid w:val="0033417F"/>
    <w:rsid w:val="00354AE7"/>
    <w:rsid w:val="00376665"/>
    <w:rsid w:val="00383639"/>
    <w:rsid w:val="00393412"/>
    <w:rsid w:val="003A69E2"/>
    <w:rsid w:val="003C3BCD"/>
    <w:rsid w:val="003C484A"/>
    <w:rsid w:val="003C6190"/>
    <w:rsid w:val="003E7DF7"/>
    <w:rsid w:val="003F57BA"/>
    <w:rsid w:val="00437199"/>
    <w:rsid w:val="00441C2E"/>
    <w:rsid w:val="004B0CB8"/>
    <w:rsid w:val="004C4FDD"/>
    <w:rsid w:val="004E39AE"/>
    <w:rsid w:val="00503011"/>
    <w:rsid w:val="00523CD1"/>
    <w:rsid w:val="00525C03"/>
    <w:rsid w:val="005742B8"/>
    <w:rsid w:val="005B708E"/>
    <w:rsid w:val="005C1BAC"/>
    <w:rsid w:val="005C21F5"/>
    <w:rsid w:val="005E5A86"/>
    <w:rsid w:val="005F10C8"/>
    <w:rsid w:val="006047A4"/>
    <w:rsid w:val="0061088A"/>
    <w:rsid w:val="006202D2"/>
    <w:rsid w:val="00687A6D"/>
    <w:rsid w:val="00692210"/>
    <w:rsid w:val="00697C43"/>
    <w:rsid w:val="006A261E"/>
    <w:rsid w:val="006A73B8"/>
    <w:rsid w:val="006F6204"/>
    <w:rsid w:val="006F7D8D"/>
    <w:rsid w:val="00707A15"/>
    <w:rsid w:val="007464A5"/>
    <w:rsid w:val="007A6D81"/>
    <w:rsid w:val="007C4F87"/>
    <w:rsid w:val="007F4A74"/>
    <w:rsid w:val="00801A05"/>
    <w:rsid w:val="0080312B"/>
    <w:rsid w:val="00827242"/>
    <w:rsid w:val="00852DA4"/>
    <w:rsid w:val="00860FA2"/>
    <w:rsid w:val="008B7322"/>
    <w:rsid w:val="008D5950"/>
    <w:rsid w:val="008E35A6"/>
    <w:rsid w:val="008E5F2A"/>
    <w:rsid w:val="009175C9"/>
    <w:rsid w:val="0095655B"/>
    <w:rsid w:val="00976E91"/>
    <w:rsid w:val="00986B42"/>
    <w:rsid w:val="009B092E"/>
    <w:rsid w:val="009E049D"/>
    <w:rsid w:val="009F7AFA"/>
    <w:rsid w:val="00A44598"/>
    <w:rsid w:val="00A45AA3"/>
    <w:rsid w:val="00A50E19"/>
    <w:rsid w:val="00A63FEE"/>
    <w:rsid w:val="00A80161"/>
    <w:rsid w:val="00AB1825"/>
    <w:rsid w:val="00AD0187"/>
    <w:rsid w:val="00AE01C9"/>
    <w:rsid w:val="00B1561D"/>
    <w:rsid w:val="00B33886"/>
    <w:rsid w:val="00B4476E"/>
    <w:rsid w:val="00B70C4E"/>
    <w:rsid w:val="00B81065"/>
    <w:rsid w:val="00B85FD7"/>
    <w:rsid w:val="00BC3AF2"/>
    <w:rsid w:val="00BF207E"/>
    <w:rsid w:val="00C10194"/>
    <w:rsid w:val="00C71342"/>
    <w:rsid w:val="00CA08BD"/>
    <w:rsid w:val="00CA29D8"/>
    <w:rsid w:val="00CC2C56"/>
    <w:rsid w:val="00CC489F"/>
    <w:rsid w:val="00CE3053"/>
    <w:rsid w:val="00CF7BAD"/>
    <w:rsid w:val="00D062AD"/>
    <w:rsid w:val="00D112BE"/>
    <w:rsid w:val="00D15FF0"/>
    <w:rsid w:val="00D947DA"/>
    <w:rsid w:val="00D9737A"/>
    <w:rsid w:val="00DC1732"/>
    <w:rsid w:val="00E01A15"/>
    <w:rsid w:val="00E47699"/>
    <w:rsid w:val="00E70BF1"/>
    <w:rsid w:val="00E81C52"/>
    <w:rsid w:val="00E840DA"/>
    <w:rsid w:val="00E93A9D"/>
    <w:rsid w:val="00E95B34"/>
    <w:rsid w:val="00EA4EBB"/>
    <w:rsid w:val="00EA7D02"/>
    <w:rsid w:val="00EE311F"/>
    <w:rsid w:val="00EE7443"/>
    <w:rsid w:val="00EF3C59"/>
    <w:rsid w:val="00F04A79"/>
    <w:rsid w:val="00F14584"/>
    <w:rsid w:val="00F43B09"/>
    <w:rsid w:val="00F4606C"/>
    <w:rsid w:val="00F56B24"/>
    <w:rsid w:val="00F705CE"/>
    <w:rsid w:val="00F740FB"/>
    <w:rsid w:val="00FB4DBA"/>
    <w:rsid w:val="00FB7E00"/>
    <w:rsid w:val="00FF08C8"/>
    <w:rsid w:val="00FF3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F5"/>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F5"/>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4557">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063718536">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79876631">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ing.com.fj/wp-content/uploads/2014/12/Housing-Act-Chap-2671.pdf" TargetMode="External"/><Relationship Id="rId18" Type="http://schemas.openxmlformats.org/officeDocument/2006/relationships/hyperlink" Target="http://www.housing.com.fj/?page_id=1838" TargetMode="External"/><Relationship Id="rId26" Type="http://schemas.openxmlformats.org/officeDocument/2006/relationships/hyperlink" Target="http://reliefweb.int/organization/unct-mozambique" TargetMode="External"/><Relationship Id="rId3" Type="http://schemas.openxmlformats.org/officeDocument/2006/relationships/styles" Target="styles.xml"/><Relationship Id="rId21" Type="http://schemas.openxmlformats.org/officeDocument/2006/relationships/hyperlink" Target="http://daccess-dds-ny.un.org/doc/UNDOC/GEN/G11/123/79/PDF/G1112379.pdf?OpenEleme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fiji.gov.fj/Government-Directory/Ministries-and-Department/Ministry-of-Local-Government,-Urban-Dev,-Housing--.aspx" TargetMode="External"/><Relationship Id="rId25" Type="http://schemas.openxmlformats.org/officeDocument/2006/relationships/hyperlink" Target="http://reliefweb.int/organization/unct-fiji" TargetMode="External"/><Relationship Id="rId33" Type="http://schemas.openxmlformats.org/officeDocument/2006/relationships/hyperlink" Target="http://www.ohchr.org/EN/Issues/Housing/Pages/HousingIndex.aspx" TargetMode="External"/><Relationship Id="rId2" Type="http://schemas.openxmlformats.org/officeDocument/2006/relationships/numbering" Target="numbering.xml"/><Relationship Id="rId16" Type="http://schemas.openxmlformats.org/officeDocument/2006/relationships/hyperlink" Target="http://www.fiji.gov.fj/getattachment/Govt--Publications/Peoples-Charter/RSSED.pdf.aspx" TargetMode="External"/><Relationship Id="rId20" Type="http://schemas.openxmlformats.org/officeDocument/2006/relationships/hyperlink" Target="http://www.ohchr.org/EN/HRBodies/UPR/PAGES/FJSession7.aspx" TargetMode="External"/><Relationship Id="rId29" Type="http://schemas.openxmlformats.org/officeDocument/2006/relationships/hyperlink" Target="http://unhabitat.org/fij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daccess-dds-ny.un.org/doc/UNDOC/GEN/G14/139/30/PDF/G1413930.pdf?OpenElement" TargetMode="External"/><Relationship Id="rId32" Type="http://schemas.openxmlformats.org/officeDocument/2006/relationships/hyperlink" Target="http://www.ohchr.org/EN/HRBodies/UPR/Pages/UPRMain.aspx" TargetMode="External"/><Relationship Id="rId5" Type="http://schemas.openxmlformats.org/officeDocument/2006/relationships/settings" Target="settings.xml"/><Relationship Id="rId15" Type="http://schemas.openxmlformats.org/officeDocument/2006/relationships/hyperlink" Target="http://www.fijiroads.org/sites/default/files/UPAP_Urban_Policy_Action_Plan_2004-06.pdf" TargetMode="External"/><Relationship Id="rId23" Type="http://schemas.openxmlformats.org/officeDocument/2006/relationships/hyperlink" Target="http://daccess-dds-ny.un.org/doc/UNDOC/GEN/G09/170/01/PDF/G0917001.pdf?OpenElement" TargetMode="External"/><Relationship Id="rId28" Type="http://schemas.openxmlformats.org/officeDocument/2006/relationships/hyperlink" Target="http://unhabitat.org/nepal/" TargetMode="External"/><Relationship Id="rId36" Type="http://schemas.openxmlformats.org/officeDocument/2006/relationships/theme" Target="theme/theme1.xm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indicators.ohchr.org/" TargetMode="External"/><Relationship Id="rId31" Type="http://schemas.openxmlformats.org/officeDocument/2006/relationships/hyperlink" Target="http://unhabitat.org/"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s://www.sheltercluster.org/sites/default/files/docs/Fiji%20National%20Housing%20Policy.pdf" TargetMode="External"/><Relationship Id="rId22" Type="http://schemas.openxmlformats.org/officeDocument/2006/relationships/hyperlink" Target="http://www2.ohchr.org/english/bodies/hrcouncil/docs/19session/A.HRC.19.21.Add.4_English.pdf" TargetMode="External"/><Relationship Id="rId27" Type="http://schemas.openxmlformats.org/officeDocument/2006/relationships/hyperlink" Target="http://www.asia-pacific.undp.org/content/dam/fiji/docs/UNDAF_Summary_Report_Final_LR.pdf" TargetMode="External"/><Relationship Id="rId30" Type="http://schemas.openxmlformats.org/officeDocument/2006/relationships/hyperlink" Target="http://www.ohchr.org/EN/Pages/WelcomePage.asp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habitat.org/fiji/" TargetMode="External"/><Relationship Id="rId3" Type="http://schemas.openxmlformats.org/officeDocument/2006/relationships/hyperlink" Target="http://www.ohchr.org/EN/HRBodies/UPR/Pages/FJSession20.aspx" TargetMode="External"/><Relationship Id="rId7" Type="http://schemas.openxmlformats.org/officeDocument/2006/relationships/hyperlink" Target="http://reliefweb.int/organization/unct-fiji" TargetMode="External"/><Relationship Id="rId2" Type="http://schemas.openxmlformats.org/officeDocument/2006/relationships/hyperlink" Target="http://www.ohchr.org/EN/HRBodies/UPR/Pages/FJSession7.aspx" TargetMode="External"/><Relationship Id="rId1" Type="http://schemas.openxmlformats.org/officeDocument/2006/relationships/hyperlink" Target="http://www.fiji.gov.fj/Government-Directory/Ministries-and-Department/Ministry-of-Local-Government,-Urban-Dev,-Housing--.aspx" TargetMode="External"/><Relationship Id="rId6" Type="http://schemas.openxmlformats.org/officeDocument/2006/relationships/hyperlink" Target="http://www.refworld.org/publisher/CESCR.html" TargetMode="External"/><Relationship Id="rId5" Type="http://schemas.openxmlformats.org/officeDocument/2006/relationships/hyperlink" Target="http://daccess-dds-ny.un.org/doc/UNDOC/GEN/G14/139/30/PDF/G1413930.pdf?OpenElement" TargetMode="External"/><Relationship Id="rId4" Type="http://schemas.openxmlformats.org/officeDocument/2006/relationships/hyperlink" Target="http://daccess-dds-ny.un.org/doc/UNDOC/GEN/G09/170/01/PDF/G0917001.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3C9066EF-69F5-42C0-B660-89D60DF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2016-02-08T12:30:00Z</dcterms:created>
  <dcterms:modified xsi:type="dcterms:W3CDTF">2016-02-08T12:33:00Z</dcterms:modified>
</cp:coreProperties>
</file>