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8EB5" w14:textId="2AD45C55" w:rsidR="00690AD6" w:rsidRPr="0088526A" w:rsidRDefault="00C43EE4" w:rsidP="00513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6A">
        <w:rPr>
          <w:rFonts w:ascii="Times New Roman" w:hAnsi="Times New Roman" w:cs="Times New Roman"/>
          <w:b/>
          <w:bCs/>
          <w:sz w:val="24"/>
          <w:szCs w:val="24"/>
        </w:rPr>
        <w:t>MINUTES OF THE IMPLEMENTING PARTNERS’ SELEC</w:t>
      </w:r>
      <w:r w:rsidR="00552243" w:rsidRPr="0088526A">
        <w:rPr>
          <w:rFonts w:ascii="Times New Roman" w:hAnsi="Times New Roman" w:cs="Times New Roman"/>
          <w:b/>
          <w:bCs/>
          <w:sz w:val="24"/>
          <w:szCs w:val="24"/>
        </w:rPr>
        <w:t>TION COMMITTEE (IPSC) HELD ON 1</w:t>
      </w:r>
      <w:r w:rsidR="00475D82" w:rsidRPr="008852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475D82" w:rsidRPr="008852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75D82" w:rsidRPr="008852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Pr="0088526A">
        <w:rPr>
          <w:rFonts w:ascii="Times New Roman" w:hAnsi="Times New Roman" w:cs="Times New Roman"/>
          <w:b/>
          <w:bCs/>
          <w:sz w:val="24"/>
          <w:szCs w:val="24"/>
        </w:rPr>
        <w:t xml:space="preserve"> THE SMALL OED BOARDROOM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475D82" w:rsidRPr="008852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475D82" w:rsidRPr="008852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062D6" w:rsidRPr="0088526A">
        <w:rPr>
          <w:rFonts w:ascii="Times New Roman" w:hAnsi="Times New Roman" w:cs="Times New Roman"/>
          <w:b/>
          <w:bCs/>
          <w:sz w:val="24"/>
          <w:szCs w:val="24"/>
        </w:rPr>
        <w:t>M (NAIROBI TIME)</w:t>
      </w:r>
    </w:p>
    <w:p w14:paraId="316C9D02" w14:textId="77777777" w:rsidR="00C43EE4" w:rsidRPr="0088526A" w:rsidRDefault="00C43EE4" w:rsidP="00513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6A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</w:p>
    <w:p w14:paraId="7FB88DA5" w14:textId="77777777" w:rsidR="00C43EE4" w:rsidRPr="00D934E7" w:rsidRDefault="00C43EE4" w:rsidP="00513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Lucia Kiwala</w:t>
      </w:r>
    </w:p>
    <w:p w14:paraId="661EDDDD" w14:textId="77777777" w:rsidR="00C43EE4" w:rsidRPr="00D934E7" w:rsidRDefault="00C43EE4" w:rsidP="00513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Saidou N’Dow</w:t>
      </w:r>
    </w:p>
    <w:p w14:paraId="493248EB" w14:textId="77777777" w:rsidR="00C43EE4" w:rsidRPr="00D934E7" w:rsidRDefault="00C43EE4" w:rsidP="00513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Mohamed Robleh</w:t>
      </w:r>
    </w:p>
    <w:p w14:paraId="3417052B" w14:textId="77777777" w:rsidR="00E53063" w:rsidRPr="00D934E7" w:rsidRDefault="00E53063" w:rsidP="00513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Bernhard Barth</w:t>
      </w:r>
    </w:p>
    <w:p w14:paraId="29242CD9" w14:textId="3E8242C1" w:rsidR="00C43EE4" w:rsidRPr="00D934E7" w:rsidRDefault="00E53063" w:rsidP="00513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Dyfed Aubrey</w:t>
      </w:r>
    </w:p>
    <w:p w14:paraId="0B6A1651" w14:textId="77777777" w:rsidR="00C43EE4" w:rsidRPr="0088526A" w:rsidRDefault="00C43EE4" w:rsidP="00513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6A">
        <w:rPr>
          <w:rFonts w:ascii="Times New Roman" w:hAnsi="Times New Roman" w:cs="Times New Roman"/>
          <w:b/>
          <w:bCs/>
          <w:sz w:val="24"/>
          <w:szCs w:val="24"/>
        </w:rPr>
        <w:t>MIN 1/2019: PRELIMINARIES</w:t>
      </w:r>
    </w:p>
    <w:p w14:paraId="7FE6D832" w14:textId="72E10374" w:rsidR="00C43EE4" w:rsidRPr="00D934E7" w:rsidRDefault="004025A9" w:rsidP="00513013">
      <w:p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>The purpose of the meeting</w:t>
      </w:r>
      <w:r w:rsidR="00844AE3" w:rsidRPr="00D934E7">
        <w:rPr>
          <w:rFonts w:ascii="Times New Roman" w:hAnsi="Times New Roman" w:cs="Times New Roman"/>
          <w:sz w:val="24"/>
          <w:szCs w:val="24"/>
        </w:rPr>
        <w:t xml:space="preserve"> was to consider a request for </w:t>
      </w:r>
      <w:r w:rsidRPr="00D934E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 exemption of the 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 xml:space="preserve">ceiling of 50% </w:t>
      </w:r>
      <w:r w:rsidRPr="00D934E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cases where projects are focusing on 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>small scale community infrastructure systems. The Adaptation Fund Project is made up of four components; component 3 is the principal component which attributes USD$2.59 million of USD$2.8 million for the implementation of small</w:t>
      </w:r>
      <w:r w:rsidR="00D934E7" w:rsidRPr="00D934E7"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>scale infrastructure projects, i.e. the bulk of this funding is for procurement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>The project involves construction of small</w:t>
      </w:r>
      <w:r w:rsidR="00D934E7" w:rsidRPr="00D934E7">
        <w:rPr>
          <w:rFonts w:ascii="Times New Roman" w:hAnsi="Times New Roman" w:cs="Times New Roman"/>
          <w:sz w:val="24"/>
          <w:szCs w:val="24"/>
          <w:lang w:val="en-AU"/>
        </w:rPr>
        <w:t>-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>scale community infrastructure systems in 189 emerging towns and villages in Lao PDR</w:t>
      </w:r>
      <w:r w:rsidRPr="00D934E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844AE3" w:rsidRPr="00D93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7495" w14:textId="77777777" w:rsidR="00844AE3" w:rsidRPr="0088526A" w:rsidRDefault="00513013" w:rsidP="00513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6A">
        <w:rPr>
          <w:rFonts w:ascii="Times New Roman" w:hAnsi="Times New Roman" w:cs="Times New Roman"/>
          <w:b/>
          <w:bCs/>
          <w:sz w:val="24"/>
          <w:szCs w:val="24"/>
        </w:rPr>
        <w:t>MIN 2/2019: BACKGROUND INFORMATION</w:t>
      </w:r>
    </w:p>
    <w:p w14:paraId="5D974D84" w14:textId="6394E6DC" w:rsidR="00024D20" w:rsidRPr="00D934E7" w:rsidRDefault="004025A9" w:rsidP="000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 xml:space="preserve">Bernhard </w:t>
      </w:r>
      <w:r w:rsidRPr="00D934E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Barth </w:t>
      </w:r>
      <w:r w:rsidR="00513013" w:rsidRPr="00D934E7">
        <w:rPr>
          <w:rFonts w:ascii="Times New Roman" w:hAnsi="Times New Roman" w:cs="Times New Roman"/>
          <w:sz w:val="24"/>
          <w:szCs w:val="24"/>
        </w:rPr>
        <w:t xml:space="preserve">gave a brief background of the </w:t>
      </w:r>
      <w:r w:rsidR="00024D20" w:rsidRPr="00D934E7">
        <w:rPr>
          <w:rFonts w:ascii="Times New Roman" w:hAnsi="Times New Roman" w:cs="Times New Roman"/>
          <w:sz w:val="24"/>
          <w:szCs w:val="24"/>
        </w:rPr>
        <w:t>project as well as a presentation</w:t>
      </w:r>
      <w:r w:rsidR="00D934E7" w:rsidRPr="00D934E7">
        <w:rPr>
          <w:rFonts w:ascii="Times New Roman" w:hAnsi="Times New Roman" w:cs="Times New Roman"/>
          <w:sz w:val="24"/>
          <w:szCs w:val="24"/>
        </w:rPr>
        <w:t xml:space="preserve"> </w:t>
      </w:r>
      <w:r w:rsidR="00513013" w:rsidRPr="00D934E7">
        <w:rPr>
          <w:rFonts w:ascii="Times New Roman" w:hAnsi="Times New Roman" w:cs="Times New Roman"/>
          <w:sz w:val="24"/>
          <w:szCs w:val="24"/>
        </w:rPr>
        <w:t>in discussion</w:t>
      </w:r>
      <w:r w:rsidR="00024D20" w:rsidRPr="00D934E7">
        <w:rPr>
          <w:rFonts w:ascii="Times New Roman" w:hAnsi="Times New Roman" w:cs="Times New Roman"/>
          <w:sz w:val="24"/>
          <w:szCs w:val="24"/>
        </w:rPr>
        <w:t xml:space="preserve"> which included answers to some of the questions asked by Mohamed Robleh such as;       </w:t>
      </w:r>
    </w:p>
    <w:p w14:paraId="72F19400" w14:textId="77777777" w:rsidR="00024D20" w:rsidRPr="00D934E7" w:rsidRDefault="00024D20" w:rsidP="0002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30FD4" w14:textId="1085AAAE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Why the 50% ceiling does not meet the requirement of the Adaptation Fund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DD9DD75" w14:textId="1B1D848A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otal procurement budget for the whole AOC population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1934B" w14:textId="16882C92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Why is procurement through AoC is better value for money than procurement through contractors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F4C6A28" w14:textId="51890352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What is being procured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914611" w14:textId="77777777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Who is procuring? The individual IPs or a national government entity with established expertise on procurement?</w:t>
      </w:r>
    </w:p>
    <w:p w14:paraId="5D39C33B" w14:textId="01228F65" w:rsidR="00024D20" w:rsidRPr="00D934E7" w:rsidRDefault="00024D20" w:rsidP="00D934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How is the procurement capacity of the implementing partners verified/assessed</w:t>
      </w:r>
      <w:r w:rsidRPr="00D934E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038C19" w14:textId="25E3CB91" w:rsidR="00024D20" w:rsidRPr="00D934E7" w:rsidRDefault="00024D20" w:rsidP="00024D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4E7">
        <w:rPr>
          <w:rFonts w:ascii="Times New Roman" w:eastAsia="Times New Roman" w:hAnsi="Times New Roman" w:cs="Times New Roman"/>
          <w:sz w:val="24"/>
          <w:szCs w:val="24"/>
        </w:rPr>
        <w:t>Any other matters on value for money</w:t>
      </w:r>
    </w:p>
    <w:p w14:paraId="2F054428" w14:textId="77777777" w:rsidR="00024D20" w:rsidRPr="00D934E7" w:rsidRDefault="00024D20" w:rsidP="00D934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C64C7" w14:textId="2FD197AF" w:rsidR="00513013" w:rsidRPr="00D934E7" w:rsidRDefault="00513013" w:rsidP="00513013">
      <w:pPr>
        <w:jc w:val="both"/>
        <w:rPr>
          <w:rFonts w:ascii="Times New Roman" w:hAnsi="Times New Roman" w:cs="Times New Roman"/>
          <w:sz w:val="24"/>
          <w:szCs w:val="24"/>
        </w:rPr>
      </w:pPr>
      <w:r w:rsidRPr="00D934E7">
        <w:rPr>
          <w:rFonts w:ascii="Times New Roman" w:hAnsi="Times New Roman" w:cs="Times New Roman"/>
          <w:sz w:val="24"/>
          <w:szCs w:val="24"/>
        </w:rPr>
        <w:t xml:space="preserve">He mentioned that the project was being implement in Laos and that the funds came from the adaptation fund. </w:t>
      </w:r>
    </w:p>
    <w:p w14:paraId="1E9C92E5" w14:textId="25DB5DCF" w:rsidR="00513013" w:rsidRPr="0088526A" w:rsidRDefault="00513013" w:rsidP="00513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6A">
        <w:rPr>
          <w:rFonts w:ascii="Times New Roman" w:hAnsi="Times New Roman" w:cs="Times New Roman"/>
          <w:b/>
          <w:bCs/>
          <w:sz w:val="24"/>
          <w:szCs w:val="24"/>
        </w:rPr>
        <w:t xml:space="preserve">MIN 3/2019: </w:t>
      </w:r>
      <w:r w:rsidR="00024D20" w:rsidRPr="008852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8526A">
        <w:rPr>
          <w:rFonts w:ascii="Times New Roman" w:hAnsi="Times New Roman" w:cs="Times New Roman"/>
          <w:b/>
          <w:bCs/>
          <w:sz w:val="24"/>
          <w:szCs w:val="24"/>
        </w:rPr>
        <w:t>ECISION</w:t>
      </w:r>
    </w:p>
    <w:p w14:paraId="3330E1B2" w14:textId="77662BEC" w:rsidR="00C43EE4" w:rsidRPr="00D934E7" w:rsidRDefault="0088526A" w:rsidP="0088526A">
      <w:pPr>
        <w:jc w:val="both"/>
        <w:rPr>
          <w:rFonts w:ascii="Times New Roman" w:hAnsi="Times New Roman" w:cs="Times New Roman"/>
          <w:sz w:val="24"/>
          <w:szCs w:val="24"/>
        </w:rPr>
      </w:pPr>
      <w:r w:rsidRPr="0088526A">
        <w:rPr>
          <w:rFonts w:ascii="Times New Roman" w:hAnsi="Times New Roman" w:cs="Times New Roman"/>
          <w:sz w:val="24"/>
          <w:szCs w:val="24"/>
        </w:rPr>
        <w:t xml:space="preserve">All the members fully supported and agreed to </w:t>
      </w:r>
      <w:r w:rsidRPr="0088526A">
        <w:rPr>
          <w:rFonts w:ascii="Times New Roman" w:hAnsi="Times New Roman" w:cs="Times New Roman"/>
          <w:sz w:val="24"/>
          <w:szCs w:val="24"/>
          <w:lang w:val="en-AU"/>
        </w:rPr>
        <w:t>allow exemptions of to the ceiling of 50% for physical works (procurement)</w:t>
      </w:r>
      <w:r w:rsidRPr="0088526A">
        <w:rPr>
          <w:rFonts w:ascii="Times New Roman" w:hAnsi="Times New Roman" w:cs="Times New Roman"/>
          <w:sz w:val="24"/>
          <w:szCs w:val="24"/>
          <w:lang w:val="en-AU"/>
        </w:rPr>
        <w:t xml:space="preserve"> in relation to projects surrounding the Adaptation Funds.</w:t>
      </w:r>
      <w:r w:rsidRPr="0088526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8526A">
        <w:rPr>
          <w:rFonts w:ascii="Times New Roman" w:hAnsi="Times New Roman" w:cs="Times New Roman"/>
          <w:sz w:val="24"/>
          <w:szCs w:val="24"/>
          <w:lang w:val="en-AU"/>
        </w:rPr>
        <w:t xml:space="preserve"> It was also agreed that the Legal office should review all agreements to make sure that they are not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strictly</w:t>
      </w:r>
      <w:r w:rsidRPr="0088526A">
        <w:rPr>
          <w:rFonts w:ascii="Times New Roman" w:hAnsi="Times New Roman" w:cs="Times New Roman"/>
          <w:sz w:val="24"/>
          <w:szCs w:val="24"/>
          <w:lang w:val="en-AU"/>
        </w:rPr>
        <w:t xml:space="preserve"> procurement. </w:t>
      </w:r>
      <w:bookmarkStart w:id="0" w:name="_GoBack"/>
      <w:bookmarkEnd w:id="0"/>
    </w:p>
    <w:sectPr w:rsidR="00C43EE4" w:rsidRPr="00D934E7" w:rsidSect="0088526A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F00A" w14:textId="77777777" w:rsidR="00F05A4A" w:rsidRDefault="00F05A4A" w:rsidP="00F05A4A">
      <w:pPr>
        <w:spacing w:after="0" w:line="240" w:lineRule="auto"/>
      </w:pPr>
      <w:r>
        <w:separator/>
      </w:r>
    </w:p>
  </w:endnote>
  <w:endnote w:type="continuationSeparator" w:id="0">
    <w:p w14:paraId="2E3AAD53" w14:textId="77777777" w:rsidR="00F05A4A" w:rsidRDefault="00F05A4A" w:rsidP="00F0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4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26EB2" w14:textId="77777777" w:rsidR="00F05A4A" w:rsidRDefault="00F05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D9228" w14:textId="77777777" w:rsidR="00F05A4A" w:rsidRDefault="00F0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2F0B" w14:textId="77777777" w:rsidR="00F05A4A" w:rsidRDefault="00F05A4A" w:rsidP="00F05A4A">
      <w:pPr>
        <w:spacing w:after="0" w:line="240" w:lineRule="auto"/>
      </w:pPr>
      <w:r>
        <w:separator/>
      </w:r>
    </w:p>
  </w:footnote>
  <w:footnote w:type="continuationSeparator" w:id="0">
    <w:p w14:paraId="3F0EDE15" w14:textId="77777777" w:rsidR="00F05A4A" w:rsidRDefault="00F05A4A" w:rsidP="00F0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3C"/>
    <w:multiLevelType w:val="hybridMultilevel"/>
    <w:tmpl w:val="C456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711"/>
    <w:multiLevelType w:val="hybridMultilevel"/>
    <w:tmpl w:val="273E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5E3A"/>
    <w:multiLevelType w:val="hybridMultilevel"/>
    <w:tmpl w:val="D42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848"/>
    <w:multiLevelType w:val="hybridMultilevel"/>
    <w:tmpl w:val="BE426768"/>
    <w:lvl w:ilvl="0" w:tplc="1D1E51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E4"/>
    <w:rsid w:val="00024D20"/>
    <w:rsid w:val="00137A49"/>
    <w:rsid w:val="00245C06"/>
    <w:rsid w:val="003003DC"/>
    <w:rsid w:val="003A4AFB"/>
    <w:rsid w:val="004025A9"/>
    <w:rsid w:val="00475D82"/>
    <w:rsid w:val="00513013"/>
    <w:rsid w:val="00540E79"/>
    <w:rsid w:val="00552243"/>
    <w:rsid w:val="00690AD6"/>
    <w:rsid w:val="0069401D"/>
    <w:rsid w:val="00842AD3"/>
    <w:rsid w:val="00844AE3"/>
    <w:rsid w:val="0088526A"/>
    <w:rsid w:val="00901E7C"/>
    <w:rsid w:val="00B82B81"/>
    <w:rsid w:val="00C062D6"/>
    <w:rsid w:val="00C43EE4"/>
    <w:rsid w:val="00D934E7"/>
    <w:rsid w:val="00E53063"/>
    <w:rsid w:val="00F05A4A"/>
    <w:rsid w:val="00F6349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FCA7"/>
  <w15:chartTrackingRefBased/>
  <w15:docId w15:val="{CD40602D-DD04-4316-9060-4FBDD4CC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4A"/>
  </w:style>
  <w:style w:type="paragraph" w:styleId="Footer">
    <w:name w:val="footer"/>
    <w:basedOn w:val="Normal"/>
    <w:link w:val="FooterChar"/>
    <w:uiPriority w:val="99"/>
    <w:unhideWhenUsed/>
    <w:rsid w:val="00F0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4A"/>
  </w:style>
  <w:style w:type="paragraph" w:styleId="BalloonText">
    <w:name w:val="Balloon Text"/>
    <w:basedOn w:val="Normal"/>
    <w:link w:val="BalloonTextChar"/>
    <w:uiPriority w:val="99"/>
    <w:semiHidden/>
    <w:unhideWhenUsed/>
    <w:rsid w:val="0040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Ogwindo (Intern)</dc:creator>
  <cp:keywords/>
  <dc:description/>
  <cp:lastModifiedBy>Derrick Ngala</cp:lastModifiedBy>
  <cp:revision>3</cp:revision>
  <dcterms:created xsi:type="dcterms:W3CDTF">2019-06-10T06:04:00Z</dcterms:created>
  <dcterms:modified xsi:type="dcterms:W3CDTF">2019-06-10T11:03:00Z</dcterms:modified>
</cp:coreProperties>
</file>